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554A1" w14:textId="77777777" w:rsidR="001546EA" w:rsidRDefault="001546EA" w:rsidP="5CC434E5">
      <w:pPr>
        <w:pStyle w:val="Heading1"/>
        <w:keepNext w:val="0"/>
        <w:keepLines w:val="0"/>
        <w:spacing w:line="240" w:lineRule="auto"/>
        <w:rPr>
          <w:rFonts w:ascii="Times New Roman" w:hAnsi="Times New Roman" w:cs="Times New Roman"/>
          <w:sz w:val="36"/>
          <w:szCs w:val="36"/>
        </w:rPr>
      </w:pPr>
    </w:p>
    <w:p w14:paraId="268B75E1" w14:textId="313CD514" w:rsidR="001546EA" w:rsidRDefault="001546EA" w:rsidP="009365C7">
      <w:pPr>
        <w:pStyle w:val="Heading1"/>
        <w:keepNext w:val="0"/>
        <w:keepLines w:val="0"/>
        <w:spacing w:line="240" w:lineRule="auto"/>
        <w:jc w:val="left"/>
        <w:rPr>
          <w:rFonts w:ascii="Times New Roman" w:hAnsi="Times New Roman" w:cs="Times New Roman"/>
          <w:sz w:val="36"/>
          <w:szCs w:val="36"/>
        </w:rPr>
      </w:pPr>
    </w:p>
    <w:p w14:paraId="70FC05B3" w14:textId="77777777" w:rsidR="001546EA" w:rsidRDefault="001546EA" w:rsidP="5CC434E5">
      <w:pPr>
        <w:pStyle w:val="Heading1"/>
        <w:keepNext w:val="0"/>
        <w:keepLines w:val="0"/>
        <w:spacing w:line="240" w:lineRule="auto"/>
        <w:rPr>
          <w:rFonts w:ascii="Times New Roman" w:hAnsi="Times New Roman" w:cs="Times New Roman"/>
          <w:sz w:val="36"/>
          <w:szCs w:val="36"/>
        </w:rPr>
      </w:pPr>
    </w:p>
    <w:p w14:paraId="2C078E63" w14:textId="1AA9A051" w:rsidR="00A97FD5" w:rsidRPr="00062F62" w:rsidRDefault="001546EA" w:rsidP="5CC434E5">
      <w:pPr>
        <w:pStyle w:val="Heading1"/>
        <w:keepNext w:val="0"/>
        <w:keepLines w:val="0"/>
        <w:spacing w:line="240" w:lineRule="auto"/>
        <w:rPr>
          <w:rFonts w:ascii="Times New Roman" w:hAnsi="Times New Roman" w:cs="Times New Roman"/>
        </w:rPr>
      </w:pPr>
      <w:r>
        <w:rPr>
          <w:rFonts w:ascii="Times New Roman" w:hAnsi="Times New Roman" w:cs="Times New Roman"/>
          <w:sz w:val="36"/>
          <w:szCs w:val="36"/>
        </w:rPr>
        <w:t>#</w:t>
      </w:r>
      <w:r w:rsidR="5CC434E5" w:rsidRPr="00062F62">
        <w:rPr>
          <w:rFonts w:ascii="Times New Roman" w:hAnsi="Times New Roman" w:cs="Times New Roman"/>
          <w:sz w:val="36"/>
          <w:szCs w:val="36"/>
        </w:rPr>
        <w:t>SWU</w:t>
      </w:r>
      <w:r w:rsidR="00A86E8D" w:rsidRPr="00062F62">
        <w:rPr>
          <w:rFonts w:ascii="Times New Roman" w:hAnsi="Times New Roman" w:cs="Times New Roman"/>
          <w:sz w:val="36"/>
          <w:szCs w:val="36"/>
        </w:rPr>
        <w:t>A</w:t>
      </w:r>
    </w:p>
    <w:p w14:paraId="01683258" w14:textId="5332D307" w:rsidR="5CC434E5" w:rsidRPr="00062F62" w:rsidRDefault="5CC434E5" w:rsidP="00B76AAF">
      <w:pPr>
        <w:pStyle w:val="Heading2"/>
        <w:keepNext w:val="0"/>
        <w:keepLines w:val="0"/>
        <w:spacing w:line="240" w:lineRule="auto"/>
        <w:rPr>
          <w:rFonts w:ascii="Times New Roman" w:hAnsi="Times New Roman" w:cs="Times New Roman"/>
          <w:sz w:val="28"/>
          <w:szCs w:val="28"/>
        </w:rPr>
      </w:pPr>
      <w:r w:rsidRPr="00062F62">
        <w:rPr>
          <w:rFonts w:ascii="Times New Roman" w:hAnsi="Times New Roman" w:cs="Times New Roman"/>
          <w:sz w:val="28"/>
          <w:szCs w:val="28"/>
        </w:rPr>
        <w:t>Sage Water Users Association</w:t>
      </w:r>
      <w:r w:rsidRPr="00062F62">
        <w:rPr>
          <w:rFonts w:ascii="Times New Roman" w:hAnsi="Times New Roman" w:cs="Times New Roman"/>
        </w:rPr>
        <w:br/>
      </w:r>
      <w:r w:rsidRPr="00062F62">
        <w:rPr>
          <w:rFonts w:ascii="Times New Roman" w:hAnsi="Times New Roman" w:cs="Times New Roman"/>
          <w:sz w:val="28"/>
          <w:szCs w:val="28"/>
        </w:rPr>
        <w:t>Handbook</w:t>
      </w:r>
    </w:p>
    <w:p w14:paraId="734F53B1" w14:textId="3C8E39EE" w:rsidR="5CC434E5" w:rsidRPr="00062F62" w:rsidRDefault="5CC434E5" w:rsidP="5CC434E5">
      <w:pPr>
        <w:pStyle w:val="Heading3"/>
        <w:keepNext w:val="0"/>
        <w:keepLines w:val="0"/>
        <w:spacing w:line="240" w:lineRule="auto"/>
        <w:jc w:val="left"/>
        <w:rPr>
          <w:rFonts w:ascii="Times New Roman" w:hAnsi="Times New Roman" w:cs="Times New Roman"/>
          <w:sz w:val="32"/>
          <w:szCs w:val="32"/>
        </w:rPr>
      </w:pPr>
      <w:r w:rsidRPr="00062F62">
        <w:rPr>
          <w:rStyle w:val="Heading2Char"/>
          <w:rFonts w:ascii="Times New Roman" w:hAnsi="Times New Roman" w:cs="Times New Roman"/>
        </w:rPr>
        <w:t>Introduction</w:t>
      </w:r>
    </w:p>
    <w:p w14:paraId="3C771F23" w14:textId="6655475F" w:rsidR="5CC434E5" w:rsidRPr="00062F62" w:rsidRDefault="5CC434E5" w:rsidP="5CC434E5">
      <w:pPr>
        <w:spacing w:line="240" w:lineRule="auto"/>
        <w:rPr>
          <w:rFonts w:ascii="Times New Roman" w:eastAsia="Amasis MT Pro" w:hAnsi="Times New Roman" w:cs="Times New Roman"/>
          <w:sz w:val="20"/>
          <w:szCs w:val="20"/>
        </w:rPr>
      </w:pPr>
      <w:r w:rsidRPr="00062F62">
        <w:rPr>
          <w:rFonts w:ascii="Times New Roman" w:eastAsia="Amasis MT Pro" w:hAnsi="Times New Roman" w:cs="Times New Roman"/>
          <w:sz w:val="20"/>
          <w:szCs w:val="20"/>
        </w:rPr>
        <w:t xml:space="preserve">This handbook is designed for all Sage Water Users Association (SWUA) members to use as a quick reference guide and to answer the majority of frequently asked questions regarding </w:t>
      </w:r>
      <w:r w:rsidR="00913EE4" w:rsidRPr="00062F62">
        <w:rPr>
          <w:rFonts w:ascii="Times New Roman" w:eastAsia="Amasis MT Pro" w:hAnsi="Times New Roman" w:cs="Times New Roman"/>
          <w:sz w:val="20"/>
          <w:szCs w:val="20"/>
        </w:rPr>
        <w:t xml:space="preserve">the </w:t>
      </w:r>
      <w:r w:rsidRPr="00062F62">
        <w:rPr>
          <w:rFonts w:ascii="Times New Roman" w:eastAsia="Amasis MT Pro" w:hAnsi="Times New Roman" w:cs="Times New Roman"/>
          <w:sz w:val="20"/>
          <w:szCs w:val="20"/>
        </w:rPr>
        <w:t xml:space="preserve">water system. Its purpose is to give </w:t>
      </w:r>
      <w:r w:rsidR="00913EE4" w:rsidRPr="00062F62">
        <w:rPr>
          <w:rFonts w:ascii="Times New Roman" w:eastAsia="Amasis MT Pro" w:hAnsi="Times New Roman" w:cs="Times New Roman"/>
          <w:sz w:val="20"/>
          <w:szCs w:val="20"/>
        </w:rPr>
        <w:t xml:space="preserve">residents </w:t>
      </w:r>
      <w:r w:rsidRPr="00062F62">
        <w:rPr>
          <w:rFonts w:ascii="Times New Roman" w:eastAsia="Amasis MT Pro" w:hAnsi="Times New Roman" w:cs="Times New Roman"/>
          <w:sz w:val="20"/>
          <w:szCs w:val="20"/>
        </w:rPr>
        <w:t xml:space="preserve">a better understanding of: policies and procedures; </w:t>
      </w:r>
      <w:r w:rsidR="00913EE4" w:rsidRPr="00062F62">
        <w:rPr>
          <w:rFonts w:ascii="Times New Roman" w:eastAsia="Amasis MT Pro" w:hAnsi="Times New Roman" w:cs="Times New Roman"/>
          <w:sz w:val="20"/>
          <w:szCs w:val="20"/>
        </w:rPr>
        <w:t xml:space="preserve">the </w:t>
      </w:r>
      <w:r w:rsidRPr="00062F62">
        <w:rPr>
          <w:rFonts w:ascii="Times New Roman" w:eastAsia="Amasis MT Pro" w:hAnsi="Times New Roman" w:cs="Times New Roman"/>
          <w:sz w:val="20"/>
          <w:szCs w:val="20"/>
        </w:rPr>
        <w:t xml:space="preserve">water system; how </w:t>
      </w:r>
      <w:r w:rsidR="00913EE4" w:rsidRPr="00062F62">
        <w:rPr>
          <w:rFonts w:ascii="Times New Roman" w:eastAsia="Amasis MT Pro" w:hAnsi="Times New Roman" w:cs="Times New Roman"/>
          <w:sz w:val="20"/>
          <w:szCs w:val="20"/>
        </w:rPr>
        <w:t xml:space="preserve">water is </w:t>
      </w:r>
      <w:r w:rsidRPr="00062F62">
        <w:rPr>
          <w:rFonts w:ascii="Times New Roman" w:eastAsia="Amasis MT Pro" w:hAnsi="Times New Roman" w:cs="Times New Roman"/>
          <w:sz w:val="20"/>
          <w:szCs w:val="20"/>
        </w:rPr>
        <w:t>obtain</w:t>
      </w:r>
      <w:r w:rsidR="00913EE4" w:rsidRPr="00062F62">
        <w:rPr>
          <w:rFonts w:ascii="Times New Roman" w:eastAsia="Amasis MT Pro" w:hAnsi="Times New Roman" w:cs="Times New Roman"/>
          <w:sz w:val="20"/>
          <w:szCs w:val="20"/>
        </w:rPr>
        <w:t>ed</w:t>
      </w:r>
      <w:r w:rsidRPr="00062F62">
        <w:rPr>
          <w:rFonts w:ascii="Times New Roman" w:eastAsia="Amasis MT Pro" w:hAnsi="Times New Roman" w:cs="Times New Roman"/>
          <w:sz w:val="20"/>
          <w:szCs w:val="20"/>
        </w:rPr>
        <w:t xml:space="preserve">; </w:t>
      </w:r>
      <w:r w:rsidR="00913EE4" w:rsidRPr="00062F62">
        <w:rPr>
          <w:rFonts w:ascii="Times New Roman" w:eastAsia="Amasis MT Pro" w:hAnsi="Times New Roman" w:cs="Times New Roman"/>
          <w:sz w:val="20"/>
          <w:szCs w:val="20"/>
        </w:rPr>
        <w:t xml:space="preserve">the </w:t>
      </w:r>
      <w:r w:rsidRPr="00062F62">
        <w:rPr>
          <w:rFonts w:ascii="Times New Roman" w:eastAsia="Amasis MT Pro" w:hAnsi="Times New Roman" w:cs="Times New Roman"/>
          <w:sz w:val="20"/>
          <w:szCs w:val="20"/>
        </w:rPr>
        <w:t>operation; repair</w:t>
      </w:r>
      <w:r w:rsidR="00913EE4" w:rsidRPr="00062F62">
        <w:rPr>
          <w:rFonts w:ascii="Times New Roman" w:eastAsia="Amasis MT Pro" w:hAnsi="Times New Roman" w:cs="Times New Roman"/>
          <w:sz w:val="20"/>
          <w:szCs w:val="20"/>
        </w:rPr>
        <w:t>s</w:t>
      </w:r>
      <w:r w:rsidRPr="00062F62">
        <w:rPr>
          <w:rFonts w:ascii="Times New Roman" w:eastAsia="Amasis MT Pro" w:hAnsi="Times New Roman" w:cs="Times New Roman"/>
          <w:sz w:val="20"/>
          <w:szCs w:val="20"/>
        </w:rPr>
        <w:t xml:space="preserve"> and maintenance; and how </w:t>
      </w:r>
      <w:r w:rsidR="00913EE4" w:rsidRPr="00062F62">
        <w:rPr>
          <w:rFonts w:ascii="Times New Roman" w:eastAsia="Amasis MT Pro" w:hAnsi="Times New Roman" w:cs="Times New Roman"/>
          <w:sz w:val="20"/>
          <w:szCs w:val="20"/>
        </w:rPr>
        <w:t>residents are charged</w:t>
      </w:r>
      <w:r w:rsidRPr="00062F62">
        <w:rPr>
          <w:rFonts w:ascii="Times New Roman" w:eastAsia="Amasis MT Pro" w:hAnsi="Times New Roman" w:cs="Times New Roman"/>
          <w:sz w:val="20"/>
          <w:szCs w:val="20"/>
        </w:rPr>
        <w:t xml:space="preserve"> for the water </w:t>
      </w:r>
      <w:r w:rsidR="00913EE4" w:rsidRPr="00062F62">
        <w:rPr>
          <w:rFonts w:ascii="Times New Roman" w:eastAsia="Amasis MT Pro" w:hAnsi="Times New Roman" w:cs="Times New Roman"/>
          <w:sz w:val="20"/>
          <w:szCs w:val="20"/>
        </w:rPr>
        <w:t xml:space="preserve">usage. </w:t>
      </w:r>
      <w:r w:rsidRPr="00062F62">
        <w:rPr>
          <w:rFonts w:ascii="Times New Roman" w:eastAsia="Amasis MT Pro" w:hAnsi="Times New Roman" w:cs="Times New Roman"/>
          <w:sz w:val="20"/>
          <w:szCs w:val="20"/>
        </w:rPr>
        <w:t xml:space="preserve">This handbook is subordinate to the SWUA Articles of Incorporation and by-laws. Copies of the SWUA Articles of Incorporation and by-laws </w:t>
      </w:r>
      <w:r w:rsidR="00671F7A" w:rsidRPr="00062F62">
        <w:rPr>
          <w:rFonts w:ascii="Times New Roman" w:eastAsia="Amasis MT Pro" w:hAnsi="Times New Roman" w:cs="Times New Roman"/>
          <w:sz w:val="20"/>
          <w:szCs w:val="20"/>
        </w:rPr>
        <w:t>are located on the website at sagewater.org.</w:t>
      </w:r>
    </w:p>
    <w:p w14:paraId="7AC6A9DE" w14:textId="77777777" w:rsidR="00617944" w:rsidRPr="00062F62" w:rsidRDefault="00617944" w:rsidP="00617944">
      <w:pPr>
        <w:pStyle w:val="Heading4"/>
        <w:keepNext w:val="0"/>
        <w:keepLines w:val="0"/>
        <w:spacing w:line="240" w:lineRule="auto"/>
        <w:jc w:val="left"/>
        <w:rPr>
          <w:rFonts w:ascii="Times New Roman" w:hAnsi="Times New Roman" w:cs="Times New Roman"/>
          <w:sz w:val="32"/>
          <w:szCs w:val="32"/>
        </w:rPr>
      </w:pPr>
      <w:r w:rsidRPr="00062F62">
        <w:rPr>
          <w:rFonts w:ascii="Times New Roman" w:hAnsi="Times New Roman" w:cs="Times New Roman"/>
          <w:sz w:val="32"/>
          <w:szCs w:val="32"/>
        </w:rPr>
        <w:t>Important Information</w:t>
      </w:r>
    </w:p>
    <w:p w14:paraId="326FA4E8" w14:textId="709FFB80" w:rsidR="00617944" w:rsidRPr="00062F62" w:rsidRDefault="00671F7A" w:rsidP="00617944">
      <w:pPr>
        <w:pStyle w:val="ListParagraph"/>
        <w:numPr>
          <w:ilvl w:val="0"/>
          <w:numId w:val="2"/>
        </w:numPr>
        <w:rPr>
          <w:rFonts w:ascii="Times New Roman" w:hAnsi="Times New Roman" w:cs="Times New Roman"/>
          <w:sz w:val="20"/>
          <w:szCs w:val="20"/>
        </w:rPr>
      </w:pPr>
      <w:r w:rsidRPr="00062F62">
        <w:rPr>
          <w:rFonts w:ascii="Times New Roman" w:hAnsi="Times New Roman" w:cs="Times New Roman"/>
          <w:sz w:val="20"/>
          <w:szCs w:val="20"/>
        </w:rPr>
        <w:t>In case of</w:t>
      </w:r>
      <w:r w:rsidR="00617944" w:rsidRPr="00062F62">
        <w:rPr>
          <w:rFonts w:ascii="Times New Roman" w:hAnsi="Times New Roman" w:cs="Times New Roman"/>
          <w:sz w:val="20"/>
          <w:szCs w:val="20"/>
        </w:rPr>
        <w:t xml:space="preserve"> water outage or service issue, call or text 719-660-3076</w:t>
      </w:r>
      <w:r w:rsidR="006970D5" w:rsidRPr="00062F62">
        <w:rPr>
          <w:rFonts w:ascii="Times New Roman" w:hAnsi="Times New Roman" w:cs="Times New Roman"/>
          <w:sz w:val="20"/>
          <w:szCs w:val="20"/>
        </w:rPr>
        <w:t>.  SWUA has a system update line at 719-222-2955. However this number is being phased out in 2024.</w:t>
      </w:r>
    </w:p>
    <w:p w14:paraId="00162A7B" w14:textId="77777777" w:rsidR="00617944" w:rsidRPr="00062F62" w:rsidRDefault="00617944" w:rsidP="00617944">
      <w:pPr>
        <w:pStyle w:val="ListParagraph"/>
        <w:numPr>
          <w:ilvl w:val="0"/>
          <w:numId w:val="2"/>
        </w:numPr>
        <w:rPr>
          <w:rFonts w:ascii="Times New Roman" w:hAnsi="Times New Roman" w:cs="Times New Roman"/>
          <w:sz w:val="20"/>
          <w:szCs w:val="20"/>
        </w:rPr>
      </w:pPr>
      <w:r w:rsidRPr="00062F62">
        <w:rPr>
          <w:rFonts w:ascii="Times New Roman" w:hAnsi="Times New Roman" w:cs="Times New Roman"/>
          <w:sz w:val="20"/>
          <w:szCs w:val="20"/>
        </w:rPr>
        <w:t>To get the fastest information on a water outage or other important information, subscribe to the Association email group by texting your email address to 719-660-3076.</w:t>
      </w:r>
    </w:p>
    <w:p w14:paraId="6D686E1F" w14:textId="3B016EFA" w:rsidR="00617944" w:rsidRPr="00062F62" w:rsidRDefault="00617944" w:rsidP="00617944">
      <w:pPr>
        <w:pStyle w:val="ListParagraph"/>
        <w:numPr>
          <w:ilvl w:val="0"/>
          <w:numId w:val="2"/>
        </w:numPr>
        <w:rPr>
          <w:rFonts w:ascii="Times New Roman" w:hAnsi="Times New Roman" w:cs="Times New Roman"/>
          <w:sz w:val="20"/>
          <w:szCs w:val="20"/>
        </w:rPr>
      </w:pPr>
      <w:r w:rsidRPr="00062F62">
        <w:rPr>
          <w:rFonts w:ascii="Times New Roman" w:hAnsi="Times New Roman" w:cs="Times New Roman"/>
          <w:sz w:val="20"/>
          <w:szCs w:val="20"/>
        </w:rPr>
        <w:t>Outage information is also available at 719-660-3076</w:t>
      </w:r>
      <w:r w:rsidR="00B4204B" w:rsidRPr="00062F62">
        <w:rPr>
          <w:rFonts w:ascii="Times New Roman" w:hAnsi="Times New Roman" w:cs="Times New Roman"/>
          <w:sz w:val="20"/>
          <w:szCs w:val="20"/>
        </w:rPr>
        <w:t xml:space="preserve"> or 719-222-2955</w:t>
      </w:r>
      <w:r w:rsidR="00906E14" w:rsidRPr="00062F62">
        <w:rPr>
          <w:rFonts w:ascii="Times New Roman" w:hAnsi="Times New Roman" w:cs="Times New Roman"/>
          <w:sz w:val="20"/>
          <w:szCs w:val="20"/>
        </w:rPr>
        <w:t>.</w:t>
      </w:r>
    </w:p>
    <w:p w14:paraId="5A55995E" w14:textId="44803E3C" w:rsidR="00617944" w:rsidRPr="00062F62" w:rsidRDefault="00617944" w:rsidP="00617944">
      <w:pPr>
        <w:pStyle w:val="ListParagraph"/>
        <w:numPr>
          <w:ilvl w:val="0"/>
          <w:numId w:val="2"/>
        </w:numPr>
        <w:rPr>
          <w:rFonts w:ascii="Times New Roman" w:hAnsi="Times New Roman" w:cs="Times New Roman"/>
          <w:sz w:val="20"/>
          <w:szCs w:val="20"/>
        </w:rPr>
      </w:pPr>
      <w:r w:rsidRPr="00062F62">
        <w:rPr>
          <w:rFonts w:ascii="Times New Roman" w:hAnsi="Times New Roman" w:cs="Times New Roman"/>
          <w:sz w:val="20"/>
          <w:szCs w:val="20"/>
        </w:rPr>
        <w:t xml:space="preserve">For billing information or questions, email </w:t>
      </w:r>
      <w:hyperlink r:id="rId7" w:history="1">
        <w:r w:rsidRPr="00062F62">
          <w:rPr>
            <w:rStyle w:val="Hyperlink"/>
            <w:rFonts w:ascii="Times New Roman" w:hAnsi="Times New Roman" w:cs="Times New Roman"/>
            <w:sz w:val="20"/>
            <w:szCs w:val="20"/>
          </w:rPr>
          <w:t>contact@sagewater.org</w:t>
        </w:r>
      </w:hyperlink>
      <w:r w:rsidR="00987AB9">
        <w:rPr>
          <w:rStyle w:val="Hyperlink"/>
          <w:rFonts w:ascii="Times New Roman" w:hAnsi="Times New Roman" w:cs="Times New Roman"/>
          <w:sz w:val="20"/>
          <w:szCs w:val="20"/>
        </w:rPr>
        <w:t>.</w:t>
      </w:r>
    </w:p>
    <w:p w14:paraId="20E9873D" w14:textId="06E04A75" w:rsidR="00617944" w:rsidRPr="00062F62" w:rsidRDefault="00617944" w:rsidP="00617944">
      <w:pPr>
        <w:pStyle w:val="ListParagraph"/>
        <w:numPr>
          <w:ilvl w:val="0"/>
          <w:numId w:val="2"/>
        </w:numPr>
        <w:rPr>
          <w:rFonts w:ascii="Times New Roman" w:hAnsi="Times New Roman" w:cs="Times New Roman"/>
          <w:sz w:val="20"/>
          <w:szCs w:val="20"/>
        </w:rPr>
      </w:pPr>
      <w:r w:rsidRPr="00062F62">
        <w:rPr>
          <w:rFonts w:ascii="Times New Roman" w:hAnsi="Times New Roman" w:cs="Times New Roman"/>
          <w:sz w:val="20"/>
          <w:szCs w:val="20"/>
        </w:rPr>
        <w:t>Bill payments are due by the 25</w:t>
      </w:r>
      <w:r w:rsidRPr="00062F62">
        <w:rPr>
          <w:rFonts w:ascii="Times New Roman" w:hAnsi="Times New Roman" w:cs="Times New Roman"/>
          <w:sz w:val="20"/>
          <w:szCs w:val="20"/>
          <w:vertAlign w:val="superscript"/>
        </w:rPr>
        <w:t>th</w:t>
      </w:r>
      <w:r w:rsidRPr="00062F62">
        <w:rPr>
          <w:rFonts w:ascii="Times New Roman" w:hAnsi="Times New Roman" w:cs="Times New Roman"/>
          <w:sz w:val="20"/>
          <w:szCs w:val="20"/>
        </w:rPr>
        <w:t xml:space="preserve"> of each month. After the 25</w:t>
      </w:r>
      <w:r w:rsidRPr="00062F62">
        <w:rPr>
          <w:rFonts w:ascii="Times New Roman" w:hAnsi="Times New Roman" w:cs="Times New Roman"/>
          <w:sz w:val="20"/>
          <w:szCs w:val="20"/>
          <w:vertAlign w:val="superscript"/>
        </w:rPr>
        <w:t>th</w:t>
      </w:r>
      <w:r w:rsidRPr="00062F62">
        <w:rPr>
          <w:rFonts w:ascii="Times New Roman" w:hAnsi="Times New Roman" w:cs="Times New Roman"/>
          <w:sz w:val="20"/>
          <w:szCs w:val="20"/>
        </w:rPr>
        <w:t>, a late fee will be charged</w:t>
      </w:r>
      <w:r w:rsidR="00987AB9">
        <w:rPr>
          <w:rFonts w:ascii="Times New Roman" w:hAnsi="Times New Roman" w:cs="Times New Roman"/>
          <w:sz w:val="20"/>
          <w:szCs w:val="20"/>
        </w:rPr>
        <w:t>.</w:t>
      </w:r>
    </w:p>
    <w:p w14:paraId="05ABA50D" w14:textId="659528FE" w:rsidR="00617944" w:rsidRPr="00987AB9" w:rsidRDefault="00617944" w:rsidP="00E67A8F">
      <w:pPr>
        <w:pStyle w:val="ListParagraph"/>
        <w:numPr>
          <w:ilvl w:val="0"/>
          <w:numId w:val="2"/>
        </w:numPr>
        <w:rPr>
          <w:rFonts w:ascii="Times New Roman" w:hAnsi="Times New Roman" w:cs="Times New Roman"/>
          <w:b/>
          <w:bCs/>
          <w:sz w:val="20"/>
          <w:szCs w:val="20"/>
        </w:rPr>
      </w:pPr>
      <w:r w:rsidRPr="00987AB9">
        <w:rPr>
          <w:rFonts w:ascii="Times New Roman" w:eastAsia="Amasis MT Pro" w:hAnsi="Times New Roman" w:cs="Times New Roman"/>
          <w:b/>
          <w:bCs/>
          <w:sz w:val="20"/>
          <w:szCs w:val="20"/>
        </w:rPr>
        <w:t>The only personnel authorized to access shut off valves or meter pits are those acting on behalf of SWUA or the SWUA maintenance contractor</w:t>
      </w:r>
      <w:r w:rsidR="00987AB9" w:rsidRPr="00987AB9">
        <w:rPr>
          <w:rFonts w:ascii="Times New Roman" w:eastAsia="Amasis MT Pro" w:hAnsi="Times New Roman" w:cs="Times New Roman"/>
          <w:b/>
          <w:bCs/>
          <w:sz w:val="20"/>
          <w:szCs w:val="20"/>
        </w:rPr>
        <w:t>.</w:t>
      </w:r>
    </w:p>
    <w:p w14:paraId="5A7A22ED" w14:textId="77777777" w:rsidR="00617944" w:rsidRDefault="00617944" w:rsidP="5CC434E5">
      <w:pPr>
        <w:spacing w:line="240" w:lineRule="auto"/>
        <w:rPr>
          <w:rFonts w:eastAsia="Amasis MT Pro" w:hAnsi="Amasis MT Pro" w:cs="Amasis MT Pro"/>
          <w:sz w:val="20"/>
          <w:szCs w:val="20"/>
        </w:rPr>
      </w:pPr>
    </w:p>
    <w:p w14:paraId="34AD1823" w14:textId="77777777" w:rsidR="00E96FCD" w:rsidRPr="00062F62" w:rsidRDefault="00E96FCD" w:rsidP="00E96FCD">
      <w:pPr>
        <w:pStyle w:val="Heading2"/>
        <w:keepNext w:val="0"/>
        <w:keepLines w:val="0"/>
        <w:spacing w:line="240" w:lineRule="auto"/>
        <w:jc w:val="left"/>
        <w:rPr>
          <w:rFonts w:ascii="Times New Roman" w:hAnsi="Times New Roman" w:cs="Times New Roman"/>
        </w:rPr>
      </w:pPr>
      <w:r w:rsidRPr="00062F62">
        <w:rPr>
          <w:rFonts w:ascii="Times New Roman" w:hAnsi="Times New Roman" w:cs="Times New Roman"/>
        </w:rPr>
        <w:t>Policies and Procedures</w:t>
      </w:r>
    </w:p>
    <w:p w14:paraId="6F83D5A5" w14:textId="77777777" w:rsidR="00E96FCD" w:rsidRPr="00065311" w:rsidRDefault="00E96FCD" w:rsidP="00E96FCD">
      <w:pPr>
        <w:spacing w:line="240" w:lineRule="auto"/>
        <w:rPr>
          <w:rFonts w:ascii="Times New Roman" w:eastAsia="Amasis MT Pro" w:hAnsi="Times New Roman" w:cs="Times New Roman"/>
          <w:color w:val="C00000"/>
          <w:sz w:val="20"/>
          <w:szCs w:val="20"/>
        </w:rPr>
      </w:pPr>
      <w:r w:rsidRPr="00065311">
        <w:rPr>
          <w:rFonts w:ascii="Times New Roman" w:eastAsia="Amasis MT Pro" w:hAnsi="Times New Roman" w:cs="Times New Roman"/>
          <w:sz w:val="20"/>
          <w:szCs w:val="20"/>
        </w:rPr>
        <w:t xml:space="preserve">Only the actual homeowner will have an account and one (1) vote in the SWUA. Renters do not have accounts or have voting rights in the SWUA. In disputes between homeowners and renters regarding water service, </w:t>
      </w:r>
      <w:r w:rsidRPr="00065311">
        <w:rPr>
          <w:rFonts w:ascii="Times New Roman" w:eastAsia="Amasis MT Pro" w:hAnsi="Times New Roman" w:cs="Times New Roman"/>
          <w:color w:val="C00000"/>
          <w:sz w:val="20"/>
          <w:szCs w:val="20"/>
        </w:rPr>
        <w:t>the homeowner is required to submit a written request for the water to be shut off to the SWUA board before any action will be taken.</w:t>
      </w:r>
    </w:p>
    <w:p w14:paraId="5FF24314" w14:textId="4ECBB381" w:rsidR="00E96FCD" w:rsidRPr="00065311" w:rsidRDefault="00B76AAF" w:rsidP="00E96FCD">
      <w:p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t xml:space="preserve">SWUA holds an annual meeting for members </w:t>
      </w:r>
      <w:r w:rsidR="00C632B9" w:rsidRPr="00065311">
        <w:rPr>
          <w:rFonts w:ascii="Times New Roman" w:eastAsia="Amasis MT Pro" w:hAnsi="Times New Roman" w:cs="Times New Roman"/>
          <w:sz w:val="20"/>
          <w:szCs w:val="20"/>
        </w:rPr>
        <w:t xml:space="preserve">in the fall in October or November. </w:t>
      </w:r>
      <w:r w:rsidR="00E96FCD" w:rsidRPr="00065311">
        <w:rPr>
          <w:rFonts w:ascii="Times New Roman" w:eastAsia="Amasis MT Pro" w:hAnsi="Times New Roman" w:cs="Times New Roman"/>
          <w:sz w:val="20"/>
          <w:szCs w:val="20"/>
        </w:rPr>
        <w:t xml:space="preserve">The time and location of this meeting will always be announced no more than 60 and no less than 30 days in advance. </w:t>
      </w:r>
      <w:r w:rsidRPr="00065311">
        <w:rPr>
          <w:rFonts w:ascii="Times New Roman" w:eastAsia="Amasis MT Pro" w:hAnsi="Times New Roman" w:cs="Times New Roman"/>
          <w:sz w:val="20"/>
          <w:szCs w:val="20"/>
        </w:rPr>
        <w:t xml:space="preserve">All </w:t>
      </w:r>
      <w:r w:rsidR="00E96FCD" w:rsidRPr="00065311">
        <w:rPr>
          <w:rFonts w:ascii="Times New Roman" w:eastAsia="Amasis MT Pro" w:hAnsi="Times New Roman" w:cs="Times New Roman"/>
          <w:sz w:val="20"/>
          <w:szCs w:val="20"/>
        </w:rPr>
        <w:t xml:space="preserve">SWUA members </w:t>
      </w:r>
      <w:r w:rsidRPr="00065311">
        <w:rPr>
          <w:rFonts w:ascii="Times New Roman" w:eastAsia="Amasis MT Pro" w:hAnsi="Times New Roman" w:cs="Times New Roman"/>
          <w:sz w:val="20"/>
          <w:szCs w:val="20"/>
        </w:rPr>
        <w:t xml:space="preserve">are invited to attend this meeting. Officers and Board members are elected at this meeting so a quorum is required. This meeting also provides an opportunity for members </w:t>
      </w:r>
      <w:r w:rsidR="00E96FCD" w:rsidRPr="00065311">
        <w:rPr>
          <w:rFonts w:ascii="Times New Roman" w:eastAsia="Amasis MT Pro" w:hAnsi="Times New Roman" w:cs="Times New Roman"/>
          <w:sz w:val="20"/>
          <w:szCs w:val="20"/>
        </w:rPr>
        <w:t>to express their concerns; meet the board and officers; and have input into your Sage Water Users Association. Your attendance at this meeting is vitally important to the smooth and continued operation of SWUA.</w:t>
      </w:r>
    </w:p>
    <w:p w14:paraId="6C044BE7" w14:textId="6674653C" w:rsidR="00E96FCD" w:rsidRPr="00065311" w:rsidRDefault="00E96FCD" w:rsidP="00E96FCD">
      <w:p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lastRenderedPageBreak/>
        <w:t xml:space="preserve">Regular board meetings </w:t>
      </w:r>
      <w:r w:rsidR="00B76AAF" w:rsidRPr="00065311">
        <w:rPr>
          <w:rFonts w:ascii="Times New Roman" w:eastAsia="Amasis MT Pro" w:hAnsi="Times New Roman" w:cs="Times New Roman"/>
          <w:sz w:val="20"/>
          <w:szCs w:val="20"/>
        </w:rPr>
        <w:t xml:space="preserve">are held on the third </w:t>
      </w:r>
      <w:r w:rsidR="00987AB9">
        <w:rPr>
          <w:rFonts w:ascii="Times New Roman" w:eastAsia="Amasis MT Pro" w:hAnsi="Times New Roman" w:cs="Times New Roman"/>
          <w:sz w:val="20"/>
          <w:szCs w:val="20"/>
        </w:rPr>
        <w:t>Tuesday</w:t>
      </w:r>
      <w:r w:rsidR="00B76AAF" w:rsidRPr="00065311">
        <w:rPr>
          <w:rFonts w:ascii="Times New Roman" w:eastAsia="Amasis MT Pro" w:hAnsi="Times New Roman" w:cs="Times New Roman"/>
          <w:sz w:val="20"/>
          <w:szCs w:val="20"/>
        </w:rPr>
        <w:t xml:space="preserve"> of odd numbered months (Jan, Mar, May, etc). Meetings </w:t>
      </w:r>
      <w:r w:rsidRPr="00065311">
        <w:rPr>
          <w:rFonts w:ascii="Times New Roman" w:eastAsia="Amasis MT Pro" w:hAnsi="Times New Roman" w:cs="Times New Roman"/>
          <w:sz w:val="20"/>
          <w:szCs w:val="20"/>
        </w:rPr>
        <w:t>begin at 7 PM</w:t>
      </w:r>
      <w:r w:rsidR="00B76AAF" w:rsidRPr="00065311">
        <w:rPr>
          <w:rFonts w:ascii="Times New Roman" w:eastAsia="Amasis MT Pro" w:hAnsi="Times New Roman" w:cs="Times New Roman"/>
          <w:sz w:val="20"/>
          <w:szCs w:val="20"/>
        </w:rPr>
        <w:t>.</w:t>
      </w:r>
      <w:r w:rsidRPr="00065311">
        <w:rPr>
          <w:rFonts w:ascii="Times New Roman" w:eastAsia="Amasis MT Pro" w:hAnsi="Times New Roman" w:cs="Times New Roman"/>
          <w:sz w:val="20"/>
          <w:szCs w:val="20"/>
        </w:rPr>
        <w:t xml:space="preserve"> </w:t>
      </w:r>
      <w:r w:rsidR="00B76AAF" w:rsidRPr="00065311">
        <w:rPr>
          <w:rFonts w:ascii="Times New Roman" w:eastAsia="Amasis MT Pro" w:hAnsi="Times New Roman" w:cs="Times New Roman"/>
          <w:sz w:val="20"/>
          <w:szCs w:val="20"/>
        </w:rPr>
        <w:t xml:space="preserve"> Meetings are held</w:t>
      </w:r>
      <w:r w:rsidR="00E67A8F" w:rsidRPr="00065311">
        <w:rPr>
          <w:rFonts w:ascii="Times New Roman" w:eastAsia="Amasis MT Pro" w:hAnsi="Times New Roman" w:cs="Times New Roman"/>
          <w:sz w:val="20"/>
          <w:szCs w:val="20"/>
        </w:rPr>
        <w:t xml:space="preserve"> </w:t>
      </w:r>
      <w:r w:rsidRPr="00065311">
        <w:rPr>
          <w:rFonts w:ascii="Times New Roman" w:eastAsia="Amasis MT Pro" w:hAnsi="Times New Roman" w:cs="Times New Roman"/>
          <w:sz w:val="20"/>
          <w:szCs w:val="20"/>
        </w:rPr>
        <w:t>at the Sage Creek Church on Murr Road. All SWUA members are welcome and encouraged to attend board meetings. Representatives of other interests will be allowed to attend SWUA board meetings by invitation only.</w:t>
      </w:r>
    </w:p>
    <w:p w14:paraId="7A6909A6" w14:textId="58B940E7" w:rsidR="00106FDE" w:rsidRPr="00065311" w:rsidRDefault="00E96FCD" w:rsidP="00E96FCD">
      <w:p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t>SWUA does not operate a</w:t>
      </w:r>
      <w:r w:rsidR="00B76AAF" w:rsidRPr="00065311">
        <w:rPr>
          <w:rFonts w:ascii="Times New Roman" w:eastAsia="Amasis MT Pro" w:hAnsi="Times New Roman" w:cs="Times New Roman"/>
          <w:sz w:val="20"/>
          <w:szCs w:val="20"/>
        </w:rPr>
        <w:t>n</w:t>
      </w:r>
      <w:r w:rsidRPr="00065311">
        <w:rPr>
          <w:rFonts w:ascii="Times New Roman" w:eastAsia="Amasis MT Pro" w:hAnsi="Times New Roman" w:cs="Times New Roman"/>
          <w:sz w:val="20"/>
          <w:szCs w:val="20"/>
        </w:rPr>
        <w:t xml:space="preserve"> office. </w:t>
      </w:r>
      <w:r w:rsidR="00B76AAF" w:rsidRPr="00065311">
        <w:rPr>
          <w:rFonts w:ascii="Times New Roman" w:eastAsia="Amasis MT Pro" w:hAnsi="Times New Roman" w:cs="Times New Roman"/>
          <w:sz w:val="20"/>
          <w:szCs w:val="20"/>
        </w:rPr>
        <w:t xml:space="preserve">The SWUA manager can be reached by phone at 719-660-3076. The </w:t>
      </w:r>
      <w:r w:rsidRPr="00065311">
        <w:rPr>
          <w:rFonts w:ascii="Times New Roman" w:eastAsia="Amasis MT Pro" w:hAnsi="Times New Roman" w:cs="Times New Roman"/>
          <w:sz w:val="20"/>
          <w:szCs w:val="20"/>
        </w:rPr>
        <w:t xml:space="preserve">SWUA </w:t>
      </w:r>
      <w:r w:rsidR="00B76AAF" w:rsidRPr="00065311">
        <w:rPr>
          <w:rFonts w:ascii="Times New Roman" w:eastAsia="Amasis MT Pro" w:hAnsi="Times New Roman" w:cs="Times New Roman"/>
          <w:sz w:val="20"/>
          <w:szCs w:val="20"/>
        </w:rPr>
        <w:t xml:space="preserve">bookkeeper can be reached at </w:t>
      </w:r>
      <w:hyperlink r:id="rId8" w:history="1">
        <w:r w:rsidR="00B76AAF" w:rsidRPr="00065311">
          <w:rPr>
            <w:rStyle w:val="Hyperlink"/>
            <w:rFonts w:ascii="Times New Roman" w:eastAsia="Amasis MT Pro" w:hAnsi="Times New Roman" w:cs="Times New Roman"/>
            <w:sz w:val="20"/>
            <w:szCs w:val="20"/>
          </w:rPr>
          <w:t>contact@sagewater.org</w:t>
        </w:r>
      </w:hyperlink>
      <w:r w:rsidR="00B76AAF" w:rsidRPr="00065311">
        <w:rPr>
          <w:rFonts w:ascii="Times New Roman" w:eastAsia="Amasis MT Pro" w:hAnsi="Times New Roman" w:cs="Times New Roman"/>
          <w:sz w:val="20"/>
          <w:szCs w:val="20"/>
        </w:rPr>
        <w:t xml:space="preserve">. </w:t>
      </w:r>
      <w:r w:rsidR="00106FDE" w:rsidRPr="00065311">
        <w:rPr>
          <w:rFonts w:ascii="Times New Roman" w:eastAsia="Amasis MT Pro" w:hAnsi="Times New Roman" w:cs="Times New Roman"/>
          <w:sz w:val="20"/>
          <w:szCs w:val="20"/>
        </w:rPr>
        <w:t xml:space="preserve">The Association also has an email group through mailchimp. Residents are encouraged to join this group as it is the first line of communication for water outages and other important information. To join the email group, please text your email address to 719-660-3076. In addition, messages are also placed on the phone line and the website – sagewater.org, </w:t>
      </w:r>
    </w:p>
    <w:p w14:paraId="4631A0B5" w14:textId="77777777" w:rsidR="00106FDE" w:rsidRPr="00065311" w:rsidRDefault="00106FDE" w:rsidP="00E96FCD">
      <w:pPr>
        <w:spacing w:line="240" w:lineRule="auto"/>
        <w:rPr>
          <w:rFonts w:ascii="Times New Roman" w:eastAsia="Amasis MT Pro" w:hAnsi="Times New Roman" w:cs="Times New Roman"/>
          <w:sz w:val="20"/>
          <w:szCs w:val="20"/>
        </w:rPr>
      </w:pPr>
    </w:p>
    <w:p w14:paraId="1E4D44AD" w14:textId="6E6F171D" w:rsidR="001F196A" w:rsidRPr="00065311" w:rsidRDefault="001F196A" w:rsidP="00E96FCD">
      <w:pPr>
        <w:spacing w:line="240" w:lineRule="auto"/>
        <w:rPr>
          <w:rFonts w:ascii="Times New Roman" w:eastAsia="Amasis MT Pro" w:hAnsi="Times New Roman" w:cs="Times New Roman"/>
          <w:b/>
          <w:bCs/>
          <w:sz w:val="20"/>
          <w:szCs w:val="20"/>
        </w:rPr>
      </w:pPr>
      <w:r w:rsidRPr="00065311">
        <w:rPr>
          <w:rFonts w:ascii="Times New Roman" w:eastAsia="Amasis MT Pro" w:hAnsi="Times New Roman" w:cs="Times New Roman"/>
          <w:b/>
          <w:bCs/>
          <w:sz w:val="20"/>
          <w:szCs w:val="20"/>
        </w:rPr>
        <w:t>There are f</w:t>
      </w:r>
      <w:r w:rsidR="009365C7">
        <w:rPr>
          <w:rFonts w:ascii="Times New Roman" w:eastAsia="Amasis MT Pro" w:hAnsi="Times New Roman" w:cs="Times New Roman"/>
          <w:b/>
          <w:bCs/>
          <w:sz w:val="20"/>
          <w:szCs w:val="20"/>
        </w:rPr>
        <w:t>our</w:t>
      </w:r>
      <w:r w:rsidRPr="00065311">
        <w:rPr>
          <w:rFonts w:ascii="Times New Roman" w:eastAsia="Amasis MT Pro" w:hAnsi="Times New Roman" w:cs="Times New Roman"/>
          <w:b/>
          <w:bCs/>
          <w:sz w:val="20"/>
          <w:szCs w:val="20"/>
        </w:rPr>
        <w:t xml:space="preserve"> ways to pay bills:</w:t>
      </w:r>
    </w:p>
    <w:p w14:paraId="3F498C31" w14:textId="3BDA29AD" w:rsidR="001F196A" w:rsidRPr="00065311" w:rsidRDefault="001F196A" w:rsidP="001F196A">
      <w:pPr>
        <w:pStyle w:val="ListParagraph"/>
        <w:numPr>
          <w:ilvl w:val="0"/>
          <w:numId w:val="1"/>
        </w:num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t xml:space="preserve">Mail to SWUA, </w:t>
      </w:r>
      <w:bookmarkStart w:id="0" w:name="_Hlk141705306"/>
      <w:r w:rsidRPr="00065311">
        <w:rPr>
          <w:rFonts w:ascii="Times New Roman" w:eastAsia="Amasis MT Pro" w:hAnsi="Times New Roman" w:cs="Times New Roman"/>
          <w:sz w:val="20"/>
          <w:szCs w:val="20"/>
        </w:rPr>
        <w:t>7661 McLaughlin Rd, #291, Falcon, CO 80831</w:t>
      </w:r>
      <w:bookmarkEnd w:id="0"/>
      <w:r w:rsidR="00C632B9" w:rsidRPr="00065311">
        <w:rPr>
          <w:rFonts w:ascii="Times New Roman" w:eastAsia="Amasis MT Pro" w:hAnsi="Times New Roman" w:cs="Times New Roman"/>
          <w:sz w:val="20"/>
          <w:szCs w:val="20"/>
        </w:rPr>
        <w:t xml:space="preserve"> (This is not recommended as mail can be very slow)</w:t>
      </w:r>
    </w:p>
    <w:p w14:paraId="7800D993" w14:textId="69B813B8" w:rsidR="001F196A" w:rsidRPr="00065311" w:rsidRDefault="001F196A" w:rsidP="001F196A">
      <w:pPr>
        <w:pStyle w:val="ListParagraph"/>
        <w:numPr>
          <w:ilvl w:val="0"/>
          <w:numId w:val="1"/>
        </w:num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t>Place in drop box on Max Road on south side of church -Box has SWUA on the side</w:t>
      </w:r>
    </w:p>
    <w:p w14:paraId="3E247341" w14:textId="07624EBE" w:rsidR="001F196A" w:rsidRPr="00065311" w:rsidRDefault="000247D2" w:rsidP="001F196A">
      <w:pPr>
        <w:pStyle w:val="ListParagraph"/>
        <w:numPr>
          <w:ilvl w:val="0"/>
          <w:numId w:val="1"/>
        </w:num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t xml:space="preserve">Pay online at Payclix. Link is located on website at </w:t>
      </w:r>
      <w:hyperlink r:id="rId9" w:history="1">
        <w:r w:rsidRPr="00065311">
          <w:rPr>
            <w:rStyle w:val="Hyperlink"/>
            <w:rFonts w:ascii="Times New Roman" w:eastAsia="Amasis MT Pro" w:hAnsi="Times New Roman" w:cs="Times New Roman"/>
            <w:sz w:val="20"/>
            <w:szCs w:val="20"/>
          </w:rPr>
          <w:t>www.sagewater.org</w:t>
        </w:r>
      </w:hyperlink>
    </w:p>
    <w:p w14:paraId="08B794A3" w14:textId="337F7A13" w:rsidR="001F196A" w:rsidRPr="00065311" w:rsidRDefault="000247D2" w:rsidP="00E67A8F">
      <w:pPr>
        <w:pStyle w:val="ListParagraph"/>
        <w:numPr>
          <w:ilvl w:val="0"/>
          <w:numId w:val="1"/>
        </w:num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t>Engage automatic payments through Payclix</w:t>
      </w:r>
    </w:p>
    <w:p w14:paraId="0D7E3B19" w14:textId="77777777" w:rsidR="00E96FCD" w:rsidRPr="00065311" w:rsidRDefault="00E96FCD" w:rsidP="00E96FCD">
      <w:pPr>
        <w:pStyle w:val="Heading4"/>
        <w:keepNext w:val="0"/>
        <w:keepLines w:val="0"/>
        <w:spacing w:line="240" w:lineRule="auto"/>
        <w:jc w:val="left"/>
        <w:rPr>
          <w:rFonts w:ascii="Times New Roman" w:hAnsi="Times New Roman" w:cs="Times New Roman"/>
          <w:sz w:val="24"/>
          <w:szCs w:val="24"/>
        </w:rPr>
      </w:pPr>
    </w:p>
    <w:p w14:paraId="57310FE7" w14:textId="11CA0067" w:rsidR="00E96FCD" w:rsidRPr="00065311" w:rsidRDefault="5CC434E5" w:rsidP="00E96FCD">
      <w:pPr>
        <w:pStyle w:val="Heading4"/>
        <w:keepNext w:val="0"/>
        <w:keepLines w:val="0"/>
        <w:spacing w:line="240" w:lineRule="auto"/>
        <w:jc w:val="left"/>
        <w:rPr>
          <w:rFonts w:ascii="Times New Roman" w:hAnsi="Times New Roman" w:cs="Times New Roman"/>
          <w:sz w:val="32"/>
          <w:szCs w:val="32"/>
        </w:rPr>
      </w:pPr>
      <w:r w:rsidRPr="00065311">
        <w:rPr>
          <w:rFonts w:ascii="Times New Roman" w:hAnsi="Times New Roman" w:cs="Times New Roman"/>
          <w:sz w:val="32"/>
          <w:szCs w:val="32"/>
        </w:rPr>
        <w:t>History and Background</w:t>
      </w:r>
    </w:p>
    <w:p w14:paraId="7F7D4BF2" w14:textId="1C6A6BC9" w:rsidR="5CC434E5" w:rsidRPr="00065311" w:rsidRDefault="5CC434E5" w:rsidP="5CC434E5">
      <w:p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t xml:space="preserve">SWUA was incorporated </w:t>
      </w:r>
      <w:r w:rsidR="00106FDE" w:rsidRPr="00065311">
        <w:rPr>
          <w:rFonts w:ascii="Times New Roman" w:eastAsia="Amasis MT Pro" w:hAnsi="Times New Roman" w:cs="Times New Roman"/>
          <w:sz w:val="20"/>
          <w:szCs w:val="20"/>
        </w:rPr>
        <w:t xml:space="preserve">in </w:t>
      </w:r>
      <w:r w:rsidRPr="00065311">
        <w:rPr>
          <w:rFonts w:ascii="Times New Roman" w:eastAsia="Amasis MT Pro" w:hAnsi="Times New Roman" w:cs="Times New Roman"/>
          <w:sz w:val="20"/>
          <w:szCs w:val="20"/>
        </w:rPr>
        <w:t xml:space="preserve">July 1986 as a nonprofit corporation. </w:t>
      </w:r>
      <w:r w:rsidR="00106FDE" w:rsidRPr="00065311">
        <w:rPr>
          <w:rFonts w:ascii="Times New Roman" w:eastAsia="Amasis MT Pro" w:hAnsi="Times New Roman" w:cs="Times New Roman"/>
          <w:sz w:val="20"/>
          <w:szCs w:val="20"/>
        </w:rPr>
        <w:t xml:space="preserve">It’s </w:t>
      </w:r>
      <w:r w:rsidRPr="00065311">
        <w:rPr>
          <w:rFonts w:ascii="Times New Roman" w:eastAsia="Amasis MT Pro" w:hAnsi="Times New Roman" w:cs="Times New Roman"/>
          <w:sz w:val="20"/>
          <w:szCs w:val="20"/>
        </w:rPr>
        <w:t xml:space="preserve">primary purpose is to maintain the water distribution system and deliver water to the Sage Creek North, Sage Creek South, and Blue Sage subdivisions. </w:t>
      </w:r>
    </w:p>
    <w:p w14:paraId="345E3A18" w14:textId="10C8983C" w:rsidR="5CC434E5" w:rsidRPr="00065311" w:rsidRDefault="5CC434E5" w:rsidP="5CC434E5">
      <w:p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t xml:space="preserve">SWUA does not own or operate any water wells or water storage capabilities. </w:t>
      </w:r>
      <w:r w:rsidR="00106FDE" w:rsidRPr="00065311">
        <w:rPr>
          <w:rFonts w:ascii="Times New Roman" w:eastAsia="Amasis MT Pro" w:hAnsi="Times New Roman" w:cs="Times New Roman"/>
          <w:sz w:val="20"/>
          <w:szCs w:val="20"/>
        </w:rPr>
        <w:t xml:space="preserve">The Association </w:t>
      </w:r>
      <w:r w:rsidRPr="00065311">
        <w:rPr>
          <w:rFonts w:ascii="Times New Roman" w:eastAsia="Amasis MT Pro" w:hAnsi="Times New Roman" w:cs="Times New Roman"/>
          <w:sz w:val="20"/>
          <w:szCs w:val="20"/>
        </w:rPr>
        <w:t>purchase</w:t>
      </w:r>
      <w:r w:rsidR="00106FDE" w:rsidRPr="00065311">
        <w:rPr>
          <w:rFonts w:ascii="Times New Roman" w:eastAsia="Amasis MT Pro" w:hAnsi="Times New Roman" w:cs="Times New Roman"/>
          <w:sz w:val="20"/>
          <w:szCs w:val="20"/>
        </w:rPr>
        <w:t>s</w:t>
      </w:r>
      <w:r w:rsidRPr="00065311">
        <w:rPr>
          <w:rFonts w:ascii="Times New Roman" w:eastAsia="Amasis MT Pro" w:hAnsi="Times New Roman" w:cs="Times New Roman"/>
          <w:sz w:val="20"/>
          <w:szCs w:val="20"/>
        </w:rPr>
        <w:t xml:space="preserve"> water from </w:t>
      </w:r>
      <w:r w:rsidR="006229E9" w:rsidRPr="00065311">
        <w:rPr>
          <w:rFonts w:ascii="Times New Roman" w:eastAsia="Amasis MT Pro" w:hAnsi="Times New Roman" w:cs="Times New Roman"/>
          <w:sz w:val="20"/>
          <w:szCs w:val="20"/>
        </w:rPr>
        <w:t xml:space="preserve">Mid-Colorado Investments </w:t>
      </w:r>
      <w:r w:rsidR="006229E9">
        <w:rPr>
          <w:rFonts w:ascii="Times New Roman" w:eastAsia="Amasis MT Pro" w:hAnsi="Times New Roman" w:cs="Times New Roman"/>
          <w:sz w:val="20"/>
          <w:szCs w:val="20"/>
        </w:rPr>
        <w:t>(</w:t>
      </w:r>
      <w:r w:rsidR="00106FDE" w:rsidRPr="00065311">
        <w:rPr>
          <w:rFonts w:ascii="Times New Roman" w:eastAsia="Amasis MT Pro" w:hAnsi="Times New Roman" w:cs="Times New Roman"/>
          <w:sz w:val="20"/>
          <w:szCs w:val="20"/>
        </w:rPr>
        <w:t>MCI</w:t>
      </w:r>
      <w:r w:rsidR="006229E9">
        <w:rPr>
          <w:rFonts w:ascii="Times New Roman" w:eastAsia="Amasis MT Pro" w:hAnsi="Times New Roman" w:cs="Times New Roman"/>
          <w:sz w:val="20"/>
          <w:szCs w:val="20"/>
        </w:rPr>
        <w:t>)</w:t>
      </w:r>
      <w:r w:rsidR="00106FDE" w:rsidRPr="00065311">
        <w:rPr>
          <w:rFonts w:ascii="Times New Roman" w:eastAsia="Amasis MT Pro" w:hAnsi="Times New Roman" w:cs="Times New Roman"/>
          <w:sz w:val="20"/>
          <w:szCs w:val="20"/>
        </w:rPr>
        <w:t xml:space="preserve"> which </w:t>
      </w:r>
      <w:r w:rsidRPr="00065311">
        <w:rPr>
          <w:rFonts w:ascii="Times New Roman" w:eastAsia="Amasis MT Pro" w:hAnsi="Times New Roman" w:cs="Times New Roman"/>
          <w:sz w:val="20"/>
          <w:szCs w:val="20"/>
        </w:rPr>
        <w:t xml:space="preserve"> own</w:t>
      </w:r>
      <w:r w:rsidR="00106FDE" w:rsidRPr="00065311">
        <w:rPr>
          <w:rFonts w:ascii="Times New Roman" w:eastAsia="Amasis MT Pro" w:hAnsi="Times New Roman" w:cs="Times New Roman"/>
          <w:sz w:val="20"/>
          <w:szCs w:val="20"/>
        </w:rPr>
        <w:t>s</w:t>
      </w:r>
      <w:r w:rsidRPr="00065311">
        <w:rPr>
          <w:rFonts w:ascii="Times New Roman" w:eastAsia="Amasis MT Pro" w:hAnsi="Times New Roman" w:cs="Times New Roman"/>
          <w:sz w:val="20"/>
          <w:szCs w:val="20"/>
        </w:rPr>
        <w:t xml:space="preserve"> and operate</w:t>
      </w:r>
      <w:r w:rsidR="00106FDE" w:rsidRPr="00065311">
        <w:rPr>
          <w:rFonts w:ascii="Times New Roman" w:eastAsia="Amasis MT Pro" w:hAnsi="Times New Roman" w:cs="Times New Roman"/>
          <w:sz w:val="20"/>
          <w:szCs w:val="20"/>
        </w:rPr>
        <w:t>s</w:t>
      </w:r>
      <w:r w:rsidRPr="00065311">
        <w:rPr>
          <w:rFonts w:ascii="Times New Roman" w:eastAsia="Amasis MT Pro" w:hAnsi="Times New Roman" w:cs="Times New Roman"/>
          <w:sz w:val="20"/>
          <w:szCs w:val="20"/>
        </w:rPr>
        <w:t xml:space="preserve"> two (2) deep wells, a 30,000 gallon storage reservoir, and a booster pump station. Water is delivered to </w:t>
      </w:r>
      <w:r w:rsidR="00106FDE" w:rsidRPr="00065311">
        <w:rPr>
          <w:rFonts w:ascii="Times New Roman" w:eastAsia="Amasis MT Pro" w:hAnsi="Times New Roman" w:cs="Times New Roman"/>
          <w:sz w:val="20"/>
          <w:szCs w:val="20"/>
        </w:rPr>
        <w:t xml:space="preserve">the SWUA </w:t>
      </w:r>
      <w:r w:rsidRPr="00065311">
        <w:rPr>
          <w:rFonts w:ascii="Times New Roman" w:eastAsia="Amasis MT Pro" w:hAnsi="Times New Roman" w:cs="Times New Roman"/>
          <w:sz w:val="20"/>
          <w:szCs w:val="20"/>
        </w:rPr>
        <w:t xml:space="preserve">system through a main water meter. The </w:t>
      </w:r>
      <w:r w:rsidR="00106FDE" w:rsidRPr="00065311">
        <w:rPr>
          <w:rFonts w:ascii="Times New Roman" w:eastAsia="Amasis MT Pro" w:hAnsi="Times New Roman" w:cs="Times New Roman"/>
          <w:sz w:val="20"/>
          <w:szCs w:val="20"/>
        </w:rPr>
        <w:t>MCI</w:t>
      </w:r>
      <w:r w:rsidRPr="00065311">
        <w:rPr>
          <w:rFonts w:ascii="Times New Roman" w:eastAsia="Amasis MT Pro" w:hAnsi="Times New Roman" w:cs="Times New Roman"/>
          <w:sz w:val="20"/>
          <w:szCs w:val="20"/>
        </w:rPr>
        <w:t xml:space="preserve"> well pumps operate on 3 phase electric power supplied by Mountain View Electric Association </w:t>
      </w:r>
      <w:r w:rsidR="00106FDE" w:rsidRPr="00065311">
        <w:rPr>
          <w:rFonts w:ascii="Times New Roman" w:eastAsia="Amasis MT Pro" w:hAnsi="Times New Roman" w:cs="Times New Roman"/>
          <w:sz w:val="20"/>
          <w:szCs w:val="20"/>
        </w:rPr>
        <w:t xml:space="preserve">(MVEA) </w:t>
      </w:r>
      <w:r w:rsidRPr="00065311">
        <w:rPr>
          <w:rFonts w:ascii="Times New Roman" w:eastAsia="Amasis MT Pro" w:hAnsi="Times New Roman" w:cs="Times New Roman"/>
          <w:sz w:val="20"/>
          <w:szCs w:val="20"/>
        </w:rPr>
        <w:t>and are backed up with a 3-phase diesel generator. The booster station operates on single-phase electric power from MVEA and is partially backed up by a generator.</w:t>
      </w:r>
    </w:p>
    <w:p w14:paraId="68C2DA69" w14:textId="77562EA9" w:rsidR="5CC434E5" w:rsidRPr="00065311" w:rsidRDefault="5CC434E5" w:rsidP="5CC434E5">
      <w:p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t xml:space="preserve">SWUA does not treat or alter the water delivered to your residence. </w:t>
      </w:r>
      <w:r w:rsidR="00106FDE" w:rsidRPr="00065311">
        <w:rPr>
          <w:rFonts w:ascii="Times New Roman" w:eastAsia="Amasis MT Pro" w:hAnsi="Times New Roman" w:cs="Times New Roman"/>
          <w:sz w:val="20"/>
          <w:szCs w:val="20"/>
        </w:rPr>
        <w:t xml:space="preserve">MCI </w:t>
      </w:r>
      <w:r w:rsidRPr="00065311">
        <w:rPr>
          <w:rFonts w:ascii="Times New Roman" w:eastAsia="Amasis MT Pro" w:hAnsi="Times New Roman" w:cs="Times New Roman"/>
          <w:sz w:val="20"/>
          <w:szCs w:val="20"/>
        </w:rPr>
        <w:t xml:space="preserve">chlorinates the water and together </w:t>
      </w:r>
      <w:r w:rsidR="00591EB7" w:rsidRPr="00065311">
        <w:rPr>
          <w:rFonts w:ascii="Times New Roman" w:eastAsia="Amasis MT Pro" w:hAnsi="Times New Roman" w:cs="Times New Roman"/>
          <w:sz w:val="20"/>
          <w:szCs w:val="20"/>
        </w:rPr>
        <w:t xml:space="preserve">MCI and SWUA </w:t>
      </w:r>
      <w:r w:rsidRPr="00065311">
        <w:rPr>
          <w:rFonts w:ascii="Times New Roman" w:eastAsia="Amasis MT Pro" w:hAnsi="Times New Roman" w:cs="Times New Roman"/>
          <w:sz w:val="20"/>
          <w:szCs w:val="20"/>
        </w:rPr>
        <w:t>are responsible for performing water quality and safety tests mandated by Federal and State laws. The quality of our water is “as delivered” by MCI.</w:t>
      </w:r>
      <w:r w:rsidR="00671F7A" w:rsidRPr="00065311">
        <w:rPr>
          <w:rFonts w:ascii="Times New Roman" w:eastAsia="Amasis MT Pro" w:hAnsi="Times New Roman" w:cs="Times New Roman"/>
          <w:sz w:val="20"/>
          <w:szCs w:val="20"/>
        </w:rPr>
        <w:t xml:space="preserve"> </w:t>
      </w:r>
      <w:r w:rsidRPr="00065311">
        <w:rPr>
          <w:rFonts w:ascii="Times New Roman" w:eastAsia="Amasis MT Pro" w:hAnsi="Times New Roman" w:cs="Times New Roman"/>
          <w:sz w:val="20"/>
          <w:szCs w:val="20"/>
        </w:rPr>
        <w:t>A</w:t>
      </w:r>
      <w:r w:rsidR="00C632B9" w:rsidRPr="00065311">
        <w:rPr>
          <w:rFonts w:ascii="Times New Roman" w:eastAsia="Amasis MT Pro" w:hAnsi="Times New Roman" w:cs="Times New Roman"/>
          <w:sz w:val="20"/>
          <w:szCs w:val="20"/>
        </w:rPr>
        <w:t>ll</w:t>
      </w:r>
      <w:r w:rsidRPr="00065311">
        <w:rPr>
          <w:rFonts w:ascii="Times New Roman" w:eastAsia="Amasis MT Pro" w:hAnsi="Times New Roman" w:cs="Times New Roman"/>
          <w:sz w:val="20"/>
          <w:szCs w:val="20"/>
        </w:rPr>
        <w:t xml:space="preserve"> water systems in the United States are required, by federal law, to generate and deliver </w:t>
      </w:r>
      <w:r w:rsidR="005E6663">
        <w:rPr>
          <w:rFonts w:ascii="Times New Roman" w:eastAsia="Amasis MT Pro" w:hAnsi="Times New Roman" w:cs="Times New Roman"/>
          <w:sz w:val="20"/>
          <w:szCs w:val="20"/>
        </w:rPr>
        <w:t xml:space="preserve">an </w:t>
      </w:r>
      <w:r w:rsidR="005E6663" w:rsidRPr="00065311">
        <w:rPr>
          <w:rFonts w:ascii="Times New Roman" w:eastAsia="Amasis MT Pro" w:hAnsi="Times New Roman" w:cs="Times New Roman"/>
          <w:sz w:val="20"/>
          <w:szCs w:val="20"/>
        </w:rPr>
        <w:t xml:space="preserve">Annual Drinking Water Quality Report </w:t>
      </w:r>
      <w:r w:rsidRPr="00065311">
        <w:rPr>
          <w:rFonts w:ascii="Times New Roman" w:eastAsia="Amasis MT Pro" w:hAnsi="Times New Roman" w:cs="Times New Roman"/>
          <w:sz w:val="20"/>
          <w:szCs w:val="20"/>
        </w:rPr>
        <w:t>to every customer served by the system</w:t>
      </w:r>
      <w:r w:rsidR="005E6663">
        <w:rPr>
          <w:rFonts w:ascii="Times New Roman" w:eastAsia="Amasis MT Pro" w:hAnsi="Times New Roman" w:cs="Times New Roman"/>
          <w:sz w:val="20"/>
          <w:szCs w:val="20"/>
        </w:rPr>
        <w:t xml:space="preserve">. </w:t>
      </w:r>
      <w:r w:rsidRPr="00065311">
        <w:rPr>
          <w:rFonts w:ascii="Times New Roman" w:eastAsia="Amasis MT Pro" w:hAnsi="Times New Roman" w:cs="Times New Roman"/>
          <w:sz w:val="20"/>
          <w:szCs w:val="20"/>
        </w:rPr>
        <w:t>This report lists several of the possible contaminants known to exist in water systems and the results of the analytical tests th</w:t>
      </w:r>
      <w:r w:rsidR="005E6663">
        <w:rPr>
          <w:rFonts w:ascii="Times New Roman" w:eastAsia="Amasis MT Pro" w:hAnsi="Times New Roman" w:cs="Times New Roman"/>
          <w:sz w:val="20"/>
          <w:szCs w:val="20"/>
        </w:rPr>
        <w:t xml:space="preserve">at </w:t>
      </w:r>
      <w:r w:rsidRPr="00065311">
        <w:rPr>
          <w:rFonts w:ascii="Times New Roman" w:eastAsia="Amasis MT Pro" w:hAnsi="Times New Roman" w:cs="Times New Roman"/>
          <w:sz w:val="20"/>
          <w:szCs w:val="20"/>
        </w:rPr>
        <w:t>SWUA and MC</w:t>
      </w:r>
      <w:r w:rsidR="005E6663">
        <w:rPr>
          <w:rFonts w:ascii="Times New Roman" w:eastAsia="Amasis MT Pro" w:hAnsi="Times New Roman" w:cs="Times New Roman"/>
          <w:sz w:val="20"/>
          <w:szCs w:val="20"/>
        </w:rPr>
        <w:t>I have</w:t>
      </w:r>
      <w:r w:rsidRPr="00065311">
        <w:rPr>
          <w:rFonts w:ascii="Times New Roman" w:eastAsia="Amasis MT Pro" w:hAnsi="Times New Roman" w:cs="Times New Roman"/>
          <w:sz w:val="20"/>
          <w:szCs w:val="20"/>
        </w:rPr>
        <w:t xml:space="preserve"> performed to detect these contaminants. </w:t>
      </w:r>
      <w:r w:rsidR="00591EB7" w:rsidRPr="00065311">
        <w:rPr>
          <w:rFonts w:ascii="Times New Roman" w:eastAsia="Amasis MT Pro" w:hAnsi="Times New Roman" w:cs="Times New Roman"/>
          <w:sz w:val="20"/>
          <w:szCs w:val="20"/>
        </w:rPr>
        <w:t>This report is mailed to all residents in June. In addition, c</w:t>
      </w:r>
      <w:r w:rsidRPr="00065311">
        <w:rPr>
          <w:rFonts w:ascii="Times New Roman" w:eastAsia="Amasis MT Pro" w:hAnsi="Times New Roman" w:cs="Times New Roman"/>
          <w:sz w:val="20"/>
          <w:szCs w:val="20"/>
        </w:rPr>
        <w:t>opies of the current report are available online at www.sagewater.org .</w:t>
      </w:r>
      <w:r w:rsidR="00591EB7" w:rsidRPr="00065311">
        <w:rPr>
          <w:rFonts w:ascii="Times New Roman" w:eastAsia="Amasis MT Pro" w:hAnsi="Times New Roman" w:cs="Times New Roman"/>
          <w:sz w:val="20"/>
          <w:szCs w:val="20"/>
        </w:rPr>
        <w:t xml:space="preserve"> SWUA’s contractor also randomly tests water each month at various locations. These reports are available upon request.</w:t>
      </w:r>
    </w:p>
    <w:p w14:paraId="0BAD3DF6" w14:textId="16B6E8EB" w:rsidR="5CC434E5" w:rsidRDefault="5CC434E5" w:rsidP="5CC434E5">
      <w:p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t>The SWUA distribution system consists of 6 inch diameter main lines (mains) which reduce to 2-3 inch branch lines which are then tapped to provide water to home</w:t>
      </w:r>
      <w:r w:rsidR="00C632B9" w:rsidRPr="00065311">
        <w:rPr>
          <w:rFonts w:ascii="Times New Roman" w:eastAsia="Amasis MT Pro" w:hAnsi="Times New Roman" w:cs="Times New Roman"/>
          <w:sz w:val="20"/>
          <w:szCs w:val="20"/>
        </w:rPr>
        <w:t>s</w:t>
      </w:r>
      <w:r w:rsidRPr="00065311">
        <w:rPr>
          <w:rFonts w:ascii="Times New Roman" w:eastAsia="Amasis MT Pro" w:hAnsi="Times New Roman" w:cs="Times New Roman"/>
          <w:sz w:val="20"/>
          <w:szCs w:val="20"/>
        </w:rPr>
        <w:t xml:space="preserve">. Isolation (shut-off) valves are placed in strategic locations throughout </w:t>
      </w:r>
      <w:r w:rsidR="00C632B9" w:rsidRPr="00065311">
        <w:rPr>
          <w:rFonts w:ascii="Times New Roman" w:eastAsia="Amasis MT Pro" w:hAnsi="Times New Roman" w:cs="Times New Roman"/>
          <w:sz w:val="20"/>
          <w:szCs w:val="20"/>
        </w:rPr>
        <w:t xml:space="preserve">the </w:t>
      </w:r>
      <w:r w:rsidRPr="00065311">
        <w:rPr>
          <w:rFonts w:ascii="Times New Roman" w:eastAsia="Amasis MT Pro" w:hAnsi="Times New Roman" w:cs="Times New Roman"/>
          <w:sz w:val="20"/>
          <w:szCs w:val="20"/>
        </w:rPr>
        <w:t xml:space="preserve">system to enable repairs with disruption to a minimum number of users. All piping is PVC and is buried below the frost line. SWUA maintains maps of the subdivisions showing the location and size of the lines and isolation valves. Each lot </w:t>
      </w:r>
      <w:r w:rsidR="00E3360C" w:rsidRPr="00065311">
        <w:rPr>
          <w:rFonts w:ascii="Times New Roman" w:eastAsia="Amasis MT Pro" w:hAnsi="Times New Roman" w:cs="Times New Roman"/>
          <w:sz w:val="20"/>
          <w:szCs w:val="20"/>
        </w:rPr>
        <w:t xml:space="preserve">that SWUA </w:t>
      </w:r>
      <w:r w:rsidRPr="00065311">
        <w:rPr>
          <w:rFonts w:ascii="Times New Roman" w:eastAsia="Amasis MT Pro" w:hAnsi="Times New Roman" w:cs="Times New Roman"/>
          <w:sz w:val="20"/>
          <w:szCs w:val="20"/>
        </w:rPr>
        <w:t>provide</w:t>
      </w:r>
      <w:r w:rsidR="00E3360C" w:rsidRPr="00065311">
        <w:rPr>
          <w:rFonts w:ascii="Times New Roman" w:eastAsia="Amasis MT Pro" w:hAnsi="Times New Roman" w:cs="Times New Roman"/>
          <w:sz w:val="20"/>
          <w:szCs w:val="20"/>
        </w:rPr>
        <w:t>s</w:t>
      </w:r>
      <w:r w:rsidRPr="00065311">
        <w:rPr>
          <w:rFonts w:ascii="Times New Roman" w:eastAsia="Amasis MT Pro" w:hAnsi="Times New Roman" w:cs="Times New Roman"/>
          <w:sz w:val="20"/>
          <w:szCs w:val="20"/>
        </w:rPr>
        <w:t xml:space="preserve"> with water has a water meter and a shut-off valve.</w:t>
      </w:r>
    </w:p>
    <w:p w14:paraId="129AAB33" w14:textId="77777777" w:rsidR="00065311" w:rsidRPr="00065311" w:rsidRDefault="00065311" w:rsidP="5CC434E5">
      <w:pPr>
        <w:spacing w:line="240" w:lineRule="auto"/>
        <w:rPr>
          <w:rFonts w:ascii="Times New Roman" w:eastAsia="Amasis MT Pro" w:hAnsi="Times New Roman" w:cs="Times New Roman"/>
          <w:sz w:val="20"/>
          <w:szCs w:val="20"/>
        </w:rPr>
      </w:pPr>
    </w:p>
    <w:p w14:paraId="09F3DAE2" w14:textId="4B283C6D" w:rsidR="5CC434E5" w:rsidRPr="00065311" w:rsidRDefault="5CC434E5" w:rsidP="5CC434E5">
      <w:pPr>
        <w:pStyle w:val="Heading2"/>
        <w:keepNext w:val="0"/>
        <w:keepLines w:val="0"/>
        <w:spacing w:line="240" w:lineRule="auto"/>
        <w:jc w:val="left"/>
        <w:rPr>
          <w:rFonts w:ascii="Times New Roman" w:hAnsi="Times New Roman" w:cs="Times New Roman"/>
        </w:rPr>
      </w:pPr>
      <w:r w:rsidRPr="00065311">
        <w:rPr>
          <w:rFonts w:ascii="Times New Roman" w:hAnsi="Times New Roman" w:cs="Times New Roman"/>
          <w:sz w:val="28"/>
          <w:szCs w:val="28"/>
        </w:rPr>
        <w:t>Operation</w:t>
      </w:r>
    </w:p>
    <w:p w14:paraId="621AF0DA" w14:textId="18B5FA24" w:rsidR="5CC434E5" w:rsidRPr="00065311" w:rsidRDefault="000247D2" w:rsidP="5CC434E5">
      <w:p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t xml:space="preserve">Homeowners </w:t>
      </w:r>
      <w:r w:rsidR="5CC434E5" w:rsidRPr="00065311">
        <w:rPr>
          <w:rFonts w:ascii="Times New Roman" w:eastAsia="Amasis MT Pro" w:hAnsi="Times New Roman" w:cs="Times New Roman"/>
          <w:sz w:val="20"/>
          <w:szCs w:val="20"/>
        </w:rPr>
        <w:t>own the Sage Water Users Association. Each residence is allotted one (1) vote in the SWUA. A board</w:t>
      </w:r>
      <w:r w:rsidR="00E67A8F" w:rsidRPr="00065311">
        <w:rPr>
          <w:rFonts w:ascii="Times New Roman" w:eastAsia="Amasis MT Pro" w:hAnsi="Times New Roman" w:cs="Times New Roman"/>
          <w:sz w:val="20"/>
          <w:szCs w:val="20"/>
        </w:rPr>
        <w:t xml:space="preserve"> </w:t>
      </w:r>
      <w:r w:rsidR="5CC434E5" w:rsidRPr="00065311">
        <w:rPr>
          <w:rFonts w:ascii="Times New Roman" w:eastAsia="Amasis MT Pro" w:hAnsi="Times New Roman" w:cs="Times New Roman"/>
          <w:sz w:val="20"/>
          <w:szCs w:val="20"/>
        </w:rPr>
        <w:t xml:space="preserve">consisting of five (5) directors conducts business operations. The board determines the direction of the SWUA, within the guidelines of the SWUA Articles of Incorporation and by-laws, by means of a majority vote of the directors. Board directors make the final decisions regarding all issues before the Association. Board directors are elected at the annual SWUA meeting held in </w:t>
      </w:r>
      <w:r w:rsidR="00AC3573">
        <w:rPr>
          <w:rFonts w:ascii="Times New Roman" w:eastAsia="Amasis MT Pro" w:hAnsi="Times New Roman" w:cs="Times New Roman"/>
          <w:sz w:val="20"/>
          <w:szCs w:val="20"/>
        </w:rPr>
        <w:t>the fall.</w:t>
      </w:r>
      <w:r w:rsidR="5CC434E5" w:rsidRPr="00065311">
        <w:rPr>
          <w:rFonts w:ascii="Times New Roman" w:eastAsia="Amasis MT Pro" w:hAnsi="Times New Roman" w:cs="Times New Roman"/>
          <w:sz w:val="20"/>
          <w:szCs w:val="20"/>
        </w:rPr>
        <w:t xml:space="preserve"> A director’s term is 3 years. Generally two (2) directors are elected or reelected each year.</w:t>
      </w:r>
    </w:p>
    <w:p w14:paraId="19A8BE89" w14:textId="506B5545" w:rsidR="5CC434E5" w:rsidRPr="00065311" w:rsidRDefault="5CC434E5" w:rsidP="5CC434E5">
      <w:p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lastRenderedPageBreak/>
        <w:t>SWUA officers consist of a president, vice president, secretary, treasurer and one at large position. The president (vice president in the president’s absence) conducts the SWUA board meetings and acts as a point of contact to outside agencies (i.e. developers, water suppliers, and government agencies). The secretary prepares minutes of the board meetings, correspondence, and documentation. The treasurer is responsible for tracking SWUA finances. SWUA officers are current board members and elected by the directors. All director and officer posts are unpaid, uncompensated, volunteer positions.</w:t>
      </w:r>
    </w:p>
    <w:p w14:paraId="0BA9A8E8" w14:textId="6553B962" w:rsidR="5CC434E5" w:rsidRPr="00065311" w:rsidRDefault="5CC434E5" w:rsidP="5CC434E5">
      <w:pPr>
        <w:spacing w:line="240" w:lineRule="auto"/>
        <w:rPr>
          <w:rFonts w:ascii="Times New Roman" w:eastAsia="Amasis MT Pro" w:hAnsi="Times New Roman" w:cs="Times New Roman"/>
          <w:sz w:val="20"/>
          <w:szCs w:val="20"/>
        </w:rPr>
      </w:pPr>
      <w:r w:rsidRPr="00065311">
        <w:rPr>
          <w:rFonts w:ascii="Times New Roman" w:eastAsia="Amasis MT Pro" w:hAnsi="Times New Roman" w:cs="Times New Roman"/>
          <w:sz w:val="20"/>
          <w:szCs w:val="20"/>
        </w:rPr>
        <w:t>Currently SWUA has contracts for: account management; billing and accounting; meter reading; the monthly and periodic water quality tests for which</w:t>
      </w:r>
      <w:r w:rsidR="00FE3C07" w:rsidRPr="00065311">
        <w:rPr>
          <w:rFonts w:ascii="Times New Roman" w:eastAsia="Amasis MT Pro" w:hAnsi="Times New Roman" w:cs="Times New Roman"/>
          <w:sz w:val="20"/>
          <w:szCs w:val="20"/>
        </w:rPr>
        <w:t xml:space="preserve"> the Associat</w:t>
      </w:r>
      <w:r w:rsidR="0025748F" w:rsidRPr="00065311">
        <w:rPr>
          <w:rFonts w:ascii="Times New Roman" w:eastAsia="Amasis MT Pro" w:hAnsi="Times New Roman" w:cs="Times New Roman"/>
          <w:sz w:val="20"/>
          <w:szCs w:val="20"/>
        </w:rPr>
        <w:t>i</w:t>
      </w:r>
      <w:r w:rsidR="00FE3C07" w:rsidRPr="00065311">
        <w:rPr>
          <w:rFonts w:ascii="Times New Roman" w:eastAsia="Amasis MT Pro" w:hAnsi="Times New Roman" w:cs="Times New Roman"/>
          <w:sz w:val="20"/>
          <w:szCs w:val="20"/>
        </w:rPr>
        <w:t>on is</w:t>
      </w:r>
      <w:r w:rsidRPr="00065311">
        <w:rPr>
          <w:rFonts w:ascii="Times New Roman" w:eastAsia="Amasis MT Pro" w:hAnsi="Times New Roman" w:cs="Times New Roman"/>
          <w:sz w:val="20"/>
          <w:szCs w:val="20"/>
        </w:rPr>
        <w:t xml:space="preserve"> responsible; and maintenance and repair of the distribution system.</w:t>
      </w:r>
    </w:p>
    <w:p w14:paraId="5AADC212" w14:textId="77777777" w:rsidR="002F11B9" w:rsidRDefault="002F11B9" w:rsidP="5CC434E5">
      <w:pPr>
        <w:pStyle w:val="Heading2"/>
        <w:keepNext w:val="0"/>
        <w:keepLines w:val="0"/>
        <w:spacing w:line="240" w:lineRule="auto"/>
        <w:jc w:val="left"/>
        <w:rPr>
          <w:sz w:val="28"/>
          <w:szCs w:val="28"/>
        </w:rPr>
      </w:pPr>
    </w:p>
    <w:p w14:paraId="089873A2" w14:textId="0CF2D3A3" w:rsidR="5CC434E5" w:rsidRPr="00F049FA" w:rsidRDefault="5CC434E5" w:rsidP="5CC434E5">
      <w:pPr>
        <w:pStyle w:val="Heading2"/>
        <w:keepNext w:val="0"/>
        <w:keepLines w:val="0"/>
        <w:spacing w:line="240" w:lineRule="auto"/>
        <w:jc w:val="left"/>
        <w:rPr>
          <w:rFonts w:ascii="Times New Roman" w:hAnsi="Times New Roman" w:cs="Times New Roman"/>
        </w:rPr>
      </w:pPr>
      <w:r w:rsidRPr="00F049FA">
        <w:rPr>
          <w:rFonts w:ascii="Times New Roman" w:hAnsi="Times New Roman" w:cs="Times New Roman"/>
        </w:rPr>
        <w:t>Maintenance and Repair</w:t>
      </w:r>
    </w:p>
    <w:p w14:paraId="1FE0566B" w14:textId="1306D489" w:rsidR="5CC434E5" w:rsidRPr="00F049FA" w:rsidRDefault="5CC434E5" w:rsidP="5CC434E5">
      <w:pPr>
        <w:spacing w:line="240" w:lineRule="auto"/>
        <w:rPr>
          <w:rFonts w:ascii="Times New Roman" w:eastAsia="Amasis MT Pro" w:hAnsi="Times New Roman" w:cs="Times New Roman"/>
          <w:sz w:val="20"/>
          <w:szCs w:val="20"/>
        </w:rPr>
      </w:pPr>
      <w:r w:rsidRPr="00F049FA">
        <w:rPr>
          <w:rFonts w:ascii="Times New Roman" w:eastAsia="Amasis MT Pro" w:hAnsi="Times New Roman" w:cs="Times New Roman"/>
          <w:sz w:val="20"/>
          <w:szCs w:val="20"/>
        </w:rPr>
        <w:t>SWUA is responsible for maintaining and repairing all of the distribution system lines (mains and branches) and isolation valves up to and including the first piping joint past the meter and meter loop on each lot.</w:t>
      </w:r>
      <w:r w:rsidR="00E350A2" w:rsidRPr="00F049FA">
        <w:rPr>
          <w:rFonts w:ascii="Times New Roman" w:eastAsia="Amasis MT Pro" w:hAnsi="Times New Roman" w:cs="Times New Roman"/>
          <w:sz w:val="20"/>
          <w:szCs w:val="20"/>
        </w:rPr>
        <w:t xml:space="preserve"> The Association </w:t>
      </w:r>
      <w:r w:rsidRPr="00F049FA">
        <w:rPr>
          <w:rFonts w:ascii="Times New Roman" w:eastAsia="Amasis MT Pro" w:hAnsi="Times New Roman" w:cs="Times New Roman"/>
          <w:sz w:val="20"/>
          <w:szCs w:val="20"/>
        </w:rPr>
        <w:t>ha</w:t>
      </w:r>
      <w:r w:rsidR="00E350A2" w:rsidRPr="00F049FA">
        <w:rPr>
          <w:rFonts w:ascii="Times New Roman" w:eastAsia="Amasis MT Pro" w:hAnsi="Times New Roman" w:cs="Times New Roman"/>
          <w:sz w:val="20"/>
          <w:szCs w:val="20"/>
        </w:rPr>
        <w:t>s</w:t>
      </w:r>
      <w:r w:rsidRPr="00F049FA">
        <w:rPr>
          <w:rFonts w:ascii="Times New Roman" w:eastAsia="Amasis MT Pro" w:hAnsi="Times New Roman" w:cs="Times New Roman"/>
          <w:sz w:val="20"/>
          <w:szCs w:val="20"/>
        </w:rPr>
        <w:t xml:space="preserve"> a contract with </w:t>
      </w:r>
      <w:r w:rsidR="007D64D9">
        <w:rPr>
          <w:rFonts w:ascii="Times New Roman" w:eastAsia="Amasis MT Pro" w:hAnsi="Times New Roman" w:cs="Times New Roman"/>
          <w:sz w:val="20"/>
          <w:szCs w:val="20"/>
        </w:rPr>
        <w:t xml:space="preserve">a </w:t>
      </w:r>
      <w:r w:rsidRPr="00F049FA">
        <w:rPr>
          <w:rFonts w:ascii="Times New Roman" w:eastAsia="Amasis MT Pro" w:hAnsi="Times New Roman" w:cs="Times New Roman"/>
          <w:sz w:val="20"/>
          <w:szCs w:val="20"/>
        </w:rPr>
        <w:t>local excavation firm to perform system maintenance.</w:t>
      </w:r>
    </w:p>
    <w:p w14:paraId="32B4BF44" w14:textId="49DB2E4B" w:rsidR="5CC434E5" w:rsidRPr="00F049FA" w:rsidRDefault="5CC434E5" w:rsidP="5CC434E5">
      <w:pPr>
        <w:spacing w:line="240" w:lineRule="auto"/>
        <w:rPr>
          <w:rFonts w:ascii="Times New Roman" w:eastAsia="Amasis MT Pro" w:hAnsi="Times New Roman" w:cs="Times New Roman"/>
          <w:sz w:val="20"/>
          <w:szCs w:val="20"/>
        </w:rPr>
      </w:pPr>
      <w:r w:rsidRPr="00F049FA">
        <w:rPr>
          <w:rFonts w:ascii="Times New Roman" w:eastAsia="Amasis MT Pro" w:hAnsi="Times New Roman" w:cs="Times New Roman"/>
          <w:sz w:val="20"/>
          <w:szCs w:val="20"/>
        </w:rPr>
        <w:t xml:space="preserve">SWUA requires each homeowner to keep the area around the meter pit free of weeds, debris, fencing, and animals. Please inspect this area frequently and verify </w:t>
      </w:r>
      <w:r w:rsidR="00E350A2" w:rsidRPr="00F049FA">
        <w:rPr>
          <w:rFonts w:ascii="Times New Roman" w:eastAsia="Amasis MT Pro" w:hAnsi="Times New Roman" w:cs="Times New Roman"/>
          <w:sz w:val="20"/>
          <w:szCs w:val="20"/>
        </w:rPr>
        <w:t xml:space="preserve">the </w:t>
      </w:r>
      <w:r w:rsidRPr="00F049FA">
        <w:rPr>
          <w:rFonts w:ascii="Times New Roman" w:eastAsia="Amasis MT Pro" w:hAnsi="Times New Roman" w:cs="Times New Roman"/>
          <w:sz w:val="20"/>
          <w:szCs w:val="20"/>
        </w:rPr>
        <w:t>meter reader has full access to the meter pit. Most meter pits are located in utility easements to ensure access by both the meter reader and repair/maintenance crews.</w:t>
      </w:r>
    </w:p>
    <w:p w14:paraId="39C0D168" w14:textId="788BC331" w:rsidR="5CC434E5" w:rsidRPr="00F049FA" w:rsidRDefault="5CC434E5" w:rsidP="5CC434E5">
      <w:pPr>
        <w:spacing w:line="240" w:lineRule="auto"/>
        <w:rPr>
          <w:rFonts w:ascii="Times New Roman" w:eastAsia="Amasis MT Pro" w:hAnsi="Times New Roman" w:cs="Times New Roman"/>
          <w:sz w:val="20"/>
          <w:szCs w:val="20"/>
        </w:rPr>
      </w:pPr>
      <w:r w:rsidRPr="00F049FA">
        <w:rPr>
          <w:rFonts w:ascii="Times New Roman" w:eastAsia="Amasis MT Pro" w:hAnsi="Times New Roman" w:cs="Times New Roman"/>
          <w:sz w:val="20"/>
          <w:szCs w:val="20"/>
        </w:rPr>
        <w:t xml:space="preserve">There is a “T Post” (fence post) installed by each meter pit/shut off valve. This post allows </w:t>
      </w:r>
      <w:r w:rsidR="00E350A2" w:rsidRPr="00F049FA">
        <w:rPr>
          <w:rFonts w:ascii="Times New Roman" w:eastAsia="Amasis MT Pro" w:hAnsi="Times New Roman" w:cs="Times New Roman"/>
          <w:sz w:val="20"/>
          <w:szCs w:val="20"/>
        </w:rPr>
        <w:t>the</w:t>
      </w:r>
      <w:r w:rsidRPr="00F049FA">
        <w:rPr>
          <w:rFonts w:ascii="Times New Roman" w:eastAsia="Amasis MT Pro" w:hAnsi="Times New Roman" w:cs="Times New Roman"/>
          <w:sz w:val="20"/>
          <w:szCs w:val="20"/>
        </w:rPr>
        <w:t xml:space="preserve"> maintenance crews to locate the meter and shut off valve in the event of snow, soil infiltration, etc. This post also allows the Fire Department to quickly locate the valves in the event of an emergency. Please do not move or remove this post.</w:t>
      </w:r>
    </w:p>
    <w:p w14:paraId="031985B2" w14:textId="38D84683" w:rsidR="5CC434E5" w:rsidRPr="00F049FA" w:rsidRDefault="5CC434E5" w:rsidP="5CC434E5">
      <w:pPr>
        <w:spacing w:line="240" w:lineRule="auto"/>
        <w:rPr>
          <w:rFonts w:ascii="Times New Roman" w:eastAsia="Amasis MT Pro" w:hAnsi="Times New Roman" w:cs="Times New Roman"/>
          <w:b/>
          <w:bCs/>
          <w:sz w:val="20"/>
          <w:szCs w:val="20"/>
        </w:rPr>
      </w:pPr>
      <w:r w:rsidRPr="00F049FA">
        <w:rPr>
          <w:rFonts w:ascii="Times New Roman" w:eastAsia="Amasis MT Pro" w:hAnsi="Times New Roman" w:cs="Times New Roman"/>
          <w:b/>
          <w:bCs/>
          <w:sz w:val="20"/>
          <w:szCs w:val="20"/>
        </w:rPr>
        <w:t xml:space="preserve">The only personnel authorized to access shut off valves or meter pits are those acting on behalf of SWUA or the SWUA maintenance contractor. SWUA reserves the right to file criminal trespassing charges against any individual </w:t>
      </w:r>
      <w:r w:rsidR="007D64D9">
        <w:rPr>
          <w:rFonts w:ascii="Times New Roman" w:eastAsia="Amasis MT Pro" w:hAnsi="Times New Roman" w:cs="Times New Roman"/>
          <w:b/>
          <w:bCs/>
          <w:sz w:val="20"/>
          <w:szCs w:val="20"/>
        </w:rPr>
        <w:t>who</w:t>
      </w:r>
      <w:r w:rsidRPr="00F049FA">
        <w:rPr>
          <w:rFonts w:ascii="Times New Roman" w:eastAsia="Amasis MT Pro" w:hAnsi="Times New Roman" w:cs="Times New Roman"/>
          <w:b/>
          <w:bCs/>
          <w:sz w:val="20"/>
          <w:szCs w:val="20"/>
        </w:rPr>
        <w:t xml:space="preserve"> access</w:t>
      </w:r>
      <w:r w:rsidR="00C632B9" w:rsidRPr="00F049FA">
        <w:rPr>
          <w:rFonts w:ascii="Times New Roman" w:eastAsia="Amasis MT Pro" w:hAnsi="Times New Roman" w:cs="Times New Roman"/>
          <w:b/>
          <w:bCs/>
          <w:sz w:val="20"/>
          <w:szCs w:val="20"/>
        </w:rPr>
        <w:t>es</w:t>
      </w:r>
      <w:r w:rsidRPr="00F049FA">
        <w:rPr>
          <w:rFonts w:ascii="Times New Roman" w:eastAsia="Amasis MT Pro" w:hAnsi="Times New Roman" w:cs="Times New Roman"/>
          <w:b/>
          <w:bCs/>
          <w:sz w:val="20"/>
          <w:szCs w:val="20"/>
        </w:rPr>
        <w:t xml:space="preserve"> any part of the SWUA water distribution system, including shut off valves and meters, without authorization. Each account (household) is allowed one free courtesy shut off every 90 days for emergencies (for example, leaks). All other shut offs will pay a $50 fee to the maintenance company at the time of shutoff.</w:t>
      </w:r>
    </w:p>
    <w:p w14:paraId="314481A5" w14:textId="17F556C1" w:rsidR="5CC434E5" w:rsidRPr="002D3805" w:rsidRDefault="5CC434E5" w:rsidP="5CC434E5">
      <w:pPr>
        <w:spacing w:line="240" w:lineRule="auto"/>
        <w:rPr>
          <w:rFonts w:ascii="Times New Roman" w:eastAsia="Amasis MT Pro" w:hAnsi="Times New Roman" w:cs="Times New Roman"/>
          <w:sz w:val="20"/>
          <w:szCs w:val="20"/>
        </w:rPr>
      </w:pPr>
      <w:r w:rsidRPr="002D3805">
        <w:rPr>
          <w:rFonts w:ascii="Times New Roman" w:eastAsia="Amasis MT Pro" w:hAnsi="Times New Roman" w:cs="Times New Roman"/>
          <w:sz w:val="20"/>
          <w:szCs w:val="20"/>
        </w:rPr>
        <w:t xml:space="preserve">Sand, and other particulates, </w:t>
      </w:r>
      <w:r w:rsidR="000D7280">
        <w:rPr>
          <w:rFonts w:ascii="Times New Roman" w:eastAsia="Amasis MT Pro" w:hAnsi="Times New Roman" w:cs="Times New Roman"/>
          <w:sz w:val="20"/>
          <w:szCs w:val="20"/>
        </w:rPr>
        <w:t>are</w:t>
      </w:r>
      <w:r w:rsidRPr="002D3805">
        <w:rPr>
          <w:rFonts w:ascii="Times New Roman" w:eastAsia="Amasis MT Pro" w:hAnsi="Times New Roman" w:cs="Times New Roman"/>
          <w:sz w:val="20"/>
          <w:szCs w:val="20"/>
        </w:rPr>
        <w:t xml:space="preserve"> naturally occurring in well supplied waters systems like the SWUA water system. While the well owners treat the water, and both the well owners and SWUA test the water to ensure compliance with state and federal drinking water regulations, neither the well owners nor SWUA filter the water for sand or other particulates. Sand can also get into the system through breaks or during repairs. If sand is a concern, SWUA recommends contacting a plumbing professional to install a house filter in your home. SWUA will not reimburse for damage due to sand, or other particulates, or for the cost of filtering systems or filtering system components.</w:t>
      </w:r>
    </w:p>
    <w:p w14:paraId="2B9F0A77" w14:textId="0A45F319" w:rsidR="5CC434E5" w:rsidRPr="002D3805" w:rsidRDefault="5CC434E5" w:rsidP="5CC434E5">
      <w:pPr>
        <w:spacing w:line="240" w:lineRule="auto"/>
        <w:rPr>
          <w:rFonts w:ascii="Times New Roman" w:eastAsia="Amasis MT Pro" w:hAnsi="Times New Roman" w:cs="Times New Roman"/>
          <w:sz w:val="20"/>
          <w:szCs w:val="20"/>
        </w:rPr>
      </w:pPr>
      <w:r w:rsidRPr="002D3805">
        <w:rPr>
          <w:rFonts w:ascii="Times New Roman" w:eastAsia="Amasis MT Pro" w:hAnsi="Times New Roman" w:cs="Times New Roman"/>
          <w:sz w:val="20"/>
          <w:szCs w:val="20"/>
        </w:rPr>
        <w:t>Article 12 of the Colorado Primary Drinking Water Regulations states a public water system shall have no uncontrolled cross-connections to a pipe, fixture, or supply, any of which contain water not meeting provisions of the Colorado Primary Drinking Water Regulations. A cross-connection is any point in a water distribution system where chemical, biological, or radiological contaminants may come into contact with potable water. During a backflow event, these contaminants can be drawn or pushed back into the potable water system.</w:t>
      </w:r>
    </w:p>
    <w:p w14:paraId="10C31BF6" w14:textId="3F919946" w:rsidR="00C23456" w:rsidRPr="00C23456" w:rsidRDefault="5CC434E5" w:rsidP="00C23456">
      <w:pPr>
        <w:pStyle w:val="Heading2"/>
        <w:keepNext w:val="0"/>
        <w:keepLines w:val="0"/>
        <w:spacing w:line="240" w:lineRule="auto"/>
        <w:jc w:val="left"/>
        <w:rPr>
          <w:rFonts w:ascii="Times New Roman" w:hAnsi="Times New Roman" w:cs="Times New Roman"/>
        </w:rPr>
      </w:pPr>
      <w:r w:rsidRPr="002D3805">
        <w:rPr>
          <w:rFonts w:ascii="Times New Roman" w:hAnsi="Times New Roman" w:cs="Times New Roman"/>
        </w:rPr>
        <w:t>Billing</w:t>
      </w:r>
    </w:p>
    <w:p w14:paraId="28145AE6" w14:textId="77777777" w:rsidR="00C23456" w:rsidRPr="00C23456" w:rsidRDefault="00C23456" w:rsidP="00C23456">
      <w:pPr>
        <w:pStyle w:val="NormalWeb"/>
        <w:shd w:val="clear" w:color="auto" w:fill="FFFFFF"/>
        <w:spacing w:before="0" w:beforeAutospacing="0" w:after="0" w:afterAutospacing="0"/>
        <w:jc w:val="center"/>
        <w:rPr>
          <w:color w:val="474747"/>
          <w:sz w:val="21"/>
          <w:szCs w:val="21"/>
        </w:rPr>
      </w:pPr>
      <w:r w:rsidRPr="00C23456">
        <w:rPr>
          <w:color w:val="474747"/>
          <w:sz w:val="21"/>
          <w:szCs w:val="21"/>
        </w:rPr>
        <w:t> </w:t>
      </w:r>
    </w:p>
    <w:p w14:paraId="2FEFFBAD" w14:textId="77777777" w:rsidR="00C23456" w:rsidRPr="00C23456" w:rsidRDefault="00C23456" w:rsidP="00C23456">
      <w:pPr>
        <w:pStyle w:val="NormalWeb"/>
        <w:shd w:val="clear" w:color="auto" w:fill="FFFFFF"/>
        <w:spacing w:before="0" w:beforeAutospacing="0" w:after="0" w:afterAutospacing="0"/>
        <w:rPr>
          <w:color w:val="474747"/>
          <w:sz w:val="21"/>
          <w:szCs w:val="21"/>
        </w:rPr>
      </w:pPr>
      <w:r w:rsidRPr="00C23456">
        <w:rPr>
          <w:color w:val="222222"/>
          <w:sz w:val="21"/>
          <w:szCs w:val="21"/>
        </w:rPr>
        <w:t>The SWUA billing structure is based on the city of Colorado Springs suburban rates.</w:t>
      </w:r>
    </w:p>
    <w:p w14:paraId="2496F8B0" w14:textId="77777777" w:rsidR="00C23456" w:rsidRPr="00C23456" w:rsidRDefault="00C23456" w:rsidP="00C23456">
      <w:pPr>
        <w:pStyle w:val="NormalWeb"/>
        <w:shd w:val="clear" w:color="auto" w:fill="FFFFFF"/>
        <w:spacing w:before="0" w:beforeAutospacing="0" w:after="0" w:afterAutospacing="0"/>
        <w:rPr>
          <w:color w:val="474747"/>
          <w:sz w:val="21"/>
          <w:szCs w:val="21"/>
        </w:rPr>
      </w:pPr>
      <w:r w:rsidRPr="00C23456">
        <w:rPr>
          <w:color w:val="474747"/>
          <w:sz w:val="21"/>
          <w:szCs w:val="21"/>
        </w:rPr>
        <w:t> </w:t>
      </w:r>
    </w:p>
    <w:p w14:paraId="4ECF2D70" w14:textId="77777777" w:rsidR="00C23456" w:rsidRPr="00C23456" w:rsidRDefault="00C23456" w:rsidP="00C23456">
      <w:pPr>
        <w:pStyle w:val="NormalWeb"/>
        <w:shd w:val="clear" w:color="auto" w:fill="FFFFFF"/>
        <w:spacing w:before="0" w:beforeAutospacing="0" w:after="0" w:afterAutospacing="0"/>
        <w:rPr>
          <w:color w:val="474747"/>
          <w:sz w:val="21"/>
          <w:szCs w:val="21"/>
        </w:rPr>
      </w:pPr>
      <w:r w:rsidRPr="00C23456">
        <w:rPr>
          <w:color w:val="222222"/>
          <w:sz w:val="21"/>
          <w:szCs w:val="21"/>
        </w:rPr>
        <w:t>As of March 2026, SWUA water bills consist of four parts: a commodity charge, a customer charge, a maintenance fee, and an infrastructure fee.</w:t>
      </w:r>
    </w:p>
    <w:p w14:paraId="7D0EEFAF" w14:textId="77777777" w:rsidR="00C23456" w:rsidRPr="00C23456" w:rsidRDefault="00C23456" w:rsidP="00C23456">
      <w:pPr>
        <w:pStyle w:val="NormalWeb"/>
        <w:shd w:val="clear" w:color="auto" w:fill="FFFFFF"/>
        <w:spacing w:before="0" w:beforeAutospacing="0" w:after="0" w:afterAutospacing="0"/>
        <w:rPr>
          <w:color w:val="474747"/>
          <w:sz w:val="21"/>
          <w:szCs w:val="21"/>
        </w:rPr>
      </w:pPr>
      <w:r w:rsidRPr="00C23456">
        <w:rPr>
          <w:color w:val="474747"/>
          <w:sz w:val="21"/>
          <w:szCs w:val="21"/>
        </w:rPr>
        <w:t> </w:t>
      </w:r>
    </w:p>
    <w:p w14:paraId="410E1026" w14:textId="77777777" w:rsidR="00C23456" w:rsidRPr="00C23456" w:rsidRDefault="00C23456" w:rsidP="00C23456">
      <w:pPr>
        <w:pStyle w:val="NormalWeb"/>
        <w:shd w:val="clear" w:color="auto" w:fill="FFFFFF"/>
        <w:spacing w:before="0" w:beforeAutospacing="0" w:after="0" w:afterAutospacing="0"/>
        <w:rPr>
          <w:color w:val="474747"/>
          <w:sz w:val="21"/>
          <w:szCs w:val="21"/>
        </w:rPr>
      </w:pPr>
      <w:r w:rsidRPr="00C23456">
        <w:rPr>
          <w:color w:val="222222"/>
          <w:sz w:val="21"/>
          <w:szCs w:val="21"/>
        </w:rPr>
        <w:t xml:space="preserve">The commodity charge is for actual water used and as of March, 2026 is billed at a rate of either $7.45 per </w:t>
      </w:r>
      <w:proofErr w:type="spellStart"/>
      <w:r w:rsidRPr="00C23456">
        <w:rPr>
          <w:color w:val="222222"/>
          <w:sz w:val="21"/>
          <w:szCs w:val="21"/>
        </w:rPr>
        <w:t>ccf</w:t>
      </w:r>
      <w:proofErr w:type="spellEnd"/>
      <w:r w:rsidRPr="00C23456">
        <w:rPr>
          <w:color w:val="222222"/>
          <w:sz w:val="21"/>
          <w:szCs w:val="21"/>
        </w:rPr>
        <w:t xml:space="preserve"> for usage under 2000 </w:t>
      </w:r>
      <w:proofErr w:type="spellStart"/>
      <w:r w:rsidRPr="00C23456">
        <w:rPr>
          <w:color w:val="222222"/>
          <w:sz w:val="21"/>
          <w:szCs w:val="21"/>
        </w:rPr>
        <w:t>ccf</w:t>
      </w:r>
      <w:proofErr w:type="spellEnd"/>
      <w:r w:rsidRPr="00C23456">
        <w:rPr>
          <w:color w:val="222222"/>
          <w:sz w:val="21"/>
          <w:szCs w:val="21"/>
        </w:rPr>
        <w:t xml:space="preserve"> and $8.50 per </w:t>
      </w:r>
      <w:proofErr w:type="spellStart"/>
      <w:r w:rsidRPr="00C23456">
        <w:rPr>
          <w:color w:val="222222"/>
          <w:sz w:val="21"/>
          <w:szCs w:val="21"/>
        </w:rPr>
        <w:t>ccf</w:t>
      </w:r>
      <w:proofErr w:type="spellEnd"/>
      <w:r w:rsidRPr="00C23456">
        <w:rPr>
          <w:color w:val="222222"/>
          <w:sz w:val="21"/>
          <w:szCs w:val="21"/>
        </w:rPr>
        <w:t xml:space="preserve"> for usage over 2000 </w:t>
      </w:r>
      <w:proofErr w:type="spellStart"/>
      <w:r w:rsidRPr="00C23456">
        <w:rPr>
          <w:color w:val="222222"/>
          <w:sz w:val="21"/>
          <w:szCs w:val="21"/>
        </w:rPr>
        <w:t>ccf</w:t>
      </w:r>
      <w:proofErr w:type="spellEnd"/>
      <w:r w:rsidRPr="00C23456">
        <w:rPr>
          <w:color w:val="222222"/>
          <w:sz w:val="21"/>
          <w:szCs w:val="21"/>
        </w:rPr>
        <w:t>.</w:t>
      </w:r>
    </w:p>
    <w:p w14:paraId="538E5A25" w14:textId="77777777" w:rsidR="00C23456" w:rsidRPr="00C23456" w:rsidRDefault="00C23456" w:rsidP="00C23456">
      <w:pPr>
        <w:pStyle w:val="NormalWeb"/>
        <w:shd w:val="clear" w:color="auto" w:fill="FFFFFF"/>
        <w:spacing w:before="0" w:beforeAutospacing="0" w:after="0" w:afterAutospacing="0"/>
        <w:rPr>
          <w:color w:val="474747"/>
          <w:sz w:val="21"/>
          <w:szCs w:val="21"/>
        </w:rPr>
      </w:pPr>
      <w:r w:rsidRPr="00C23456">
        <w:rPr>
          <w:color w:val="474747"/>
          <w:sz w:val="21"/>
          <w:szCs w:val="21"/>
        </w:rPr>
        <w:lastRenderedPageBreak/>
        <w:t> </w:t>
      </w:r>
    </w:p>
    <w:p w14:paraId="17251D34" w14:textId="77777777" w:rsidR="00C23456" w:rsidRPr="00C23456" w:rsidRDefault="00C23456" w:rsidP="00C23456">
      <w:pPr>
        <w:pStyle w:val="NormalWeb"/>
        <w:shd w:val="clear" w:color="auto" w:fill="FFFFFF"/>
        <w:spacing w:before="0" w:beforeAutospacing="0" w:after="0" w:afterAutospacing="0"/>
        <w:rPr>
          <w:color w:val="474747"/>
          <w:sz w:val="21"/>
          <w:szCs w:val="21"/>
        </w:rPr>
      </w:pPr>
      <w:r w:rsidRPr="00C23456">
        <w:rPr>
          <w:color w:val="222222"/>
          <w:sz w:val="21"/>
          <w:szCs w:val="21"/>
        </w:rPr>
        <w:t>The customer charge is $24.68. The commodity charge and the customer charge are added together and show up on the bill as ‘Water.”</w:t>
      </w:r>
    </w:p>
    <w:p w14:paraId="05DE0C9D" w14:textId="77777777" w:rsidR="00C23456" w:rsidRPr="00C23456" w:rsidRDefault="00C23456" w:rsidP="00C23456">
      <w:pPr>
        <w:pStyle w:val="NormalWeb"/>
        <w:shd w:val="clear" w:color="auto" w:fill="FFFFFF"/>
        <w:spacing w:before="0" w:beforeAutospacing="0" w:after="0" w:afterAutospacing="0"/>
        <w:rPr>
          <w:color w:val="474747"/>
          <w:sz w:val="21"/>
          <w:szCs w:val="21"/>
        </w:rPr>
      </w:pPr>
      <w:r w:rsidRPr="00C23456">
        <w:rPr>
          <w:color w:val="474747"/>
          <w:sz w:val="21"/>
          <w:szCs w:val="21"/>
        </w:rPr>
        <w:t> </w:t>
      </w:r>
    </w:p>
    <w:p w14:paraId="3296A9C5" w14:textId="77777777" w:rsidR="00C23456" w:rsidRPr="00C23456" w:rsidRDefault="00C23456" w:rsidP="00C23456">
      <w:pPr>
        <w:pStyle w:val="NormalWeb"/>
        <w:shd w:val="clear" w:color="auto" w:fill="FFFFFF"/>
        <w:spacing w:before="0" w:beforeAutospacing="0" w:after="0" w:afterAutospacing="0"/>
        <w:rPr>
          <w:color w:val="474747"/>
          <w:sz w:val="21"/>
          <w:szCs w:val="21"/>
        </w:rPr>
      </w:pPr>
      <w:r w:rsidRPr="00C23456">
        <w:rPr>
          <w:color w:val="222222"/>
          <w:sz w:val="21"/>
          <w:szCs w:val="21"/>
        </w:rPr>
        <w:t>The maintenance fee is $20. The infrastructure fee of $10 will be used to fund part of the purchase of the well (which SWUA does not own as of 2026).</w:t>
      </w:r>
    </w:p>
    <w:p w14:paraId="58FBB006" w14:textId="77777777" w:rsidR="00C23456" w:rsidRPr="00C23456" w:rsidRDefault="00C23456" w:rsidP="00C23456">
      <w:pPr>
        <w:pStyle w:val="NormalWeb"/>
        <w:shd w:val="clear" w:color="auto" w:fill="FFFFFF"/>
        <w:spacing w:before="0" w:beforeAutospacing="0" w:after="0" w:afterAutospacing="0"/>
        <w:rPr>
          <w:color w:val="474747"/>
          <w:sz w:val="21"/>
          <w:szCs w:val="21"/>
        </w:rPr>
      </w:pPr>
      <w:r w:rsidRPr="00C23456">
        <w:rPr>
          <w:color w:val="474747"/>
          <w:sz w:val="21"/>
          <w:szCs w:val="21"/>
        </w:rPr>
        <w:t> </w:t>
      </w:r>
    </w:p>
    <w:p w14:paraId="4A9CBEA1" w14:textId="77777777" w:rsidR="00C23456" w:rsidRPr="00C23456" w:rsidRDefault="00C23456" w:rsidP="00C23456">
      <w:pPr>
        <w:pStyle w:val="NormalWeb"/>
        <w:shd w:val="clear" w:color="auto" w:fill="FFFFFF"/>
        <w:spacing w:before="0" w:beforeAutospacing="0" w:after="0" w:afterAutospacing="0"/>
        <w:rPr>
          <w:color w:val="474747"/>
          <w:sz w:val="21"/>
          <w:szCs w:val="21"/>
        </w:rPr>
      </w:pPr>
      <w:r w:rsidRPr="00C23456">
        <w:rPr>
          <w:color w:val="222222"/>
          <w:sz w:val="21"/>
          <w:szCs w:val="21"/>
        </w:rPr>
        <w:t xml:space="preserve">Residents are billed each month for the total amount (to the nearest cubic foot) of water used since the meter was last read. Bills will be mailed on or before the 10th of each month. Bills can also be accessed online through </w:t>
      </w:r>
      <w:proofErr w:type="spellStart"/>
      <w:r w:rsidRPr="00C23456">
        <w:rPr>
          <w:color w:val="222222"/>
          <w:sz w:val="21"/>
          <w:szCs w:val="21"/>
        </w:rPr>
        <w:t>Payclix</w:t>
      </w:r>
      <w:proofErr w:type="spellEnd"/>
      <w:r w:rsidRPr="00C23456">
        <w:rPr>
          <w:color w:val="222222"/>
          <w:sz w:val="21"/>
          <w:szCs w:val="21"/>
        </w:rPr>
        <w:t>. Payments are due no later than the 25th of the month in which they are mailed.</w:t>
      </w:r>
    </w:p>
    <w:p w14:paraId="7A4A0844" w14:textId="77777777" w:rsidR="00C23456" w:rsidRPr="00C23456" w:rsidRDefault="00C23456" w:rsidP="00C23456">
      <w:pPr>
        <w:pStyle w:val="NormalWeb"/>
        <w:shd w:val="clear" w:color="auto" w:fill="FFFFFF"/>
        <w:spacing w:before="0" w:beforeAutospacing="0" w:after="0" w:afterAutospacing="0"/>
        <w:rPr>
          <w:color w:val="474747"/>
          <w:sz w:val="21"/>
          <w:szCs w:val="21"/>
        </w:rPr>
      </w:pPr>
      <w:r w:rsidRPr="00C23456">
        <w:rPr>
          <w:color w:val="474747"/>
          <w:sz w:val="21"/>
          <w:szCs w:val="21"/>
        </w:rPr>
        <w:t> </w:t>
      </w:r>
    </w:p>
    <w:p w14:paraId="56535CFE" w14:textId="09133ABA" w:rsidR="004E2AE7" w:rsidRPr="00C23456" w:rsidRDefault="00C23456" w:rsidP="00C23456">
      <w:pPr>
        <w:pStyle w:val="NormalWeb"/>
        <w:shd w:val="clear" w:color="auto" w:fill="FFFFFF"/>
        <w:spacing w:before="0" w:beforeAutospacing="0" w:after="0" w:afterAutospacing="0"/>
        <w:rPr>
          <w:color w:val="474747"/>
          <w:sz w:val="21"/>
          <w:szCs w:val="21"/>
        </w:rPr>
      </w:pPr>
      <w:r w:rsidRPr="00C23456">
        <w:rPr>
          <w:color w:val="222222"/>
          <w:sz w:val="21"/>
          <w:szCs w:val="21"/>
        </w:rPr>
        <w:t>A $100 deposit fee is charged to establish an account. When a home is sold, the account is closed. The new homeowner will be required to pay a $100 fee before water service can begin.</w:t>
      </w:r>
    </w:p>
    <w:p w14:paraId="38BF6BAE" w14:textId="15A853C9" w:rsidR="00340BB2" w:rsidRPr="00936D70" w:rsidRDefault="00340BB2" w:rsidP="00340BB2">
      <w:pPr>
        <w:pStyle w:val="Heading2"/>
        <w:keepNext w:val="0"/>
        <w:keepLines w:val="0"/>
        <w:spacing w:line="240" w:lineRule="auto"/>
        <w:jc w:val="left"/>
        <w:rPr>
          <w:rFonts w:ascii="Times New Roman" w:hAnsi="Times New Roman" w:cs="Times New Roman"/>
        </w:rPr>
      </w:pPr>
      <w:r w:rsidRPr="00936D70">
        <w:rPr>
          <w:rFonts w:ascii="Times New Roman" w:hAnsi="Times New Roman" w:cs="Times New Roman"/>
        </w:rPr>
        <w:t xml:space="preserve">Past Due Accounts </w:t>
      </w:r>
    </w:p>
    <w:p w14:paraId="6C140CA8" w14:textId="77777777" w:rsidR="000F34DD" w:rsidRPr="00936D70" w:rsidRDefault="000F34DD" w:rsidP="000F34DD">
      <w:pPr>
        <w:shd w:val="clear" w:color="auto" w:fill="FFFFFF"/>
        <w:spacing w:line="235" w:lineRule="atLeast"/>
        <w:rPr>
          <w:rFonts w:ascii="Times New Roman" w:eastAsia="Times New Roman" w:hAnsi="Times New Roman" w:cs="Times New Roman"/>
          <w:color w:val="222222"/>
          <w:sz w:val="20"/>
          <w:szCs w:val="20"/>
        </w:rPr>
      </w:pPr>
      <w:r w:rsidRPr="00936D70">
        <w:rPr>
          <w:rFonts w:ascii="Times New Roman" w:eastAsia="Times New Roman" w:hAnsi="Times New Roman" w:cs="Times New Roman"/>
          <w:color w:val="222222"/>
          <w:sz w:val="20"/>
          <w:szCs w:val="20"/>
        </w:rPr>
        <w:t>PAST DUE POLICY: Payments are due no later than the </w:t>
      </w:r>
      <w:r w:rsidRPr="00936D70">
        <w:rPr>
          <w:rFonts w:ascii="Times New Roman" w:eastAsia="Times New Roman" w:hAnsi="Times New Roman" w:cs="Times New Roman"/>
          <w:b/>
          <w:bCs/>
          <w:color w:val="222222"/>
          <w:sz w:val="20"/>
          <w:szCs w:val="20"/>
        </w:rPr>
        <w:t>25th of the month</w:t>
      </w:r>
      <w:r w:rsidRPr="00936D70">
        <w:rPr>
          <w:rFonts w:ascii="Times New Roman" w:eastAsia="Times New Roman" w:hAnsi="Times New Roman" w:cs="Times New Roman"/>
          <w:color w:val="222222"/>
          <w:sz w:val="20"/>
          <w:szCs w:val="20"/>
        </w:rPr>
        <w:t> in which customers receive them. Any payment not </w:t>
      </w:r>
      <w:r w:rsidRPr="00936D70">
        <w:rPr>
          <w:rFonts w:ascii="Times New Roman" w:eastAsia="Times New Roman" w:hAnsi="Times New Roman" w:cs="Times New Roman"/>
          <w:b/>
          <w:bCs/>
          <w:color w:val="222222"/>
          <w:sz w:val="20"/>
          <w:szCs w:val="20"/>
        </w:rPr>
        <w:t>received</w:t>
      </w:r>
      <w:r w:rsidRPr="00936D70">
        <w:rPr>
          <w:rFonts w:ascii="Times New Roman" w:eastAsia="Times New Roman" w:hAnsi="Times New Roman" w:cs="Times New Roman"/>
          <w:color w:val="222222"/>
          <w:sz w:val="20"/>
          <w:szCs w:val="20"/>
        </w:rPr>
        <w:t> by 3 PM the 25th of the month (in which the payment is due) will be assessed a $5 late charge the first month. Any account that is 30 or more days delinquent will be assessed an additional late fee of $30. Any account that is 60 or more days delinquent will be assessed an additional $30 late fee and this fee will continue to accrue each month until paid. Properties with more than one residential structure or unit will be charged per residential structure or unit as of July 1, 2023.</w:t>
      </w:r>
    </w:p>
    <w:p w14:paraId="68EBD377" w14:textId="4980A226" w:rsidR="5CC434E5" w:rsidRPr="00936D70" w:rsidRDefault="000F34DD" w:rsidP="000D5E36">
      <w:pPr>
        <w:shd w:val="clear" w:color="auto" w:fill="FFFFFF"/>
        <w:spacing w:line="235" w:lineRule="atLeast"/>
        <w:rPr>
          <w:rFonts w:ascii="Times New Roman" w:eastAsia="Times New Roman" w:hAnsi="Times New Roman" w:cs="Times New Roman"/>
          <w:color w:val="222222"/>
          <w:sz w:val="20"/>
          <w:szCs w:val="20"/>
        </w:rPr>
      </w:pPr>
      <w:r w:rsidRPr="00936D70">
        <w:rPr>
          <w:rFonts w:ascii="Times New Roman" w:eastAsia="Times New Roman" w:hAnsi="Times New Roman" w:cs="Times New Roman"/>
          <w:color w:val="222222"/>
          <w:sz w:val="20"/>
          <w:szCs w:val="20"/>
        </w:rPr>
        <w:t>Any account receiving a Final Notice prior to being shut off will be charged a $15 Collection Fee, and any account not paid by the 25th day of the second month after the bill is due will result in the water to the property being turned off. To reestablish water service in the event of the water being turned off, SWUA will require a nonrefundable $50 reconnect fee per residential structure or unit, and a $50 deposit which will be refunded after a one (1) year history of acceptable payments. SWUA will charge $26.25 to process returned checks.</w:t>
      </w:r>
    </w:p>
    <w:p w14:paraId="67416DEE" w14:textId="70E3E887" w:rsidR="5CC434E5" w:rsidRPr="002D3805" w:rsidRDefault="5CC434E5" w:rsidP="5CC434E5">
      <w:pPr>
        <w:spacing w:line="240" w:lineRule="auto"/>
        <w:rPr>
          <w:rFonts w:ascii="Times New Roman" w:eastAsia="Amasis MT Pro" w:hAnsi="Times New Roman" w:cs="Times New Roman"/>
          <w:sz w:val="20"/>
          <w:szCs w:val="20"/>
        </w:rPr>
      </w:pPr>
      <w:r w:rsidRPr="002D3805">
        <w:rPr>
          <w:rFonts w:ascii="Times New Roman" w:eastAsia="Amasis MT Pro" w:hAnsi="Times New Roman" w:cs="Times New Roman"/>
          <w:sz w:val="20"/>
          <w:szCs w:val="20"/>
        </w:rPr>
        <w:t>This handbook was prepared, edited, and approved by the SWUA board and officers.</w:t>
      </w:r>
      <w:r w:rsidRPr="002D3805">
        <w:rPr>
          <w:rFonts w:ascii="Times New Roman" w:hAnsi="Times New Roman" w:cs="Times New Roman"/>
        </w:rPr>
        <w:br/>
      </w:r>
      <w:r w:rsidRPr="002D3805">
        <w:rPr>
          <w:rFonts w:ascii="Times New Roman" w:eastAsia="Amasis MT Pro" w:hAnsi="Times New Roman" w:cs="Times New Roman"/>
          <w:sz w:val="20"/>
          <w:szCs w:val="20"/>
        </w:rPr>
        <w:t>Published:</w:t>
      </w:r>
    </w:p>
    <w:tbl>
      <w:tblPr>
        <w:tblStyle w:val="PlainTable4"/>
        <w:tblW w:w="0" w:type="auto"/>
        <w:tblLayout w:type="fixed"/>
        <w:tblLook w:val="06A0" w:firstRow="1" w:lastRow="0" w:firstColumn="1" w:lastColumn="0" w:noHBand="1" w:noVBand="1"/>
      </w:tblPr>
      <w:tblGrid>
        <w:gridCol w:w="4680"/>
        <w:gridCol w:w="4680"/>
      </w:tblGrid>
      <w:tr w:rsidR="5CC434E5" w:rsidRPr="002D3805" w14:paraId="3A3357F1" w14:textId="77777777" w:rsidTr="5CC434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80" w:type="dxa"/>
          </w:tcPr>
          <w:p w14:paraId="436C0D98" w14:textId="46F87659" w:rsidR="5CC434E5" w:rsidRPr="002D3805" w:rsidRDefault="5CC434E5" w:rsidP="5CC434E5">
            <w:pPr>
              <w:spacing w:after="0"/>
              <w:rPr>
                <w:rFonts w:ascii="Times New Roman" w:eastAsia="Amasis MT Pro" w:hAnsi="Times New Roman" w:cs="Times New Roman"/>
                <w:b w:val="0"/>
                <w:bCs w:val="0"/>
                <w:sz w:val="20"/>
                <w:szCs w:val="20"/>
              </w:rPr>
            </w:pPr>
            <w:r w:rsidRPr="002D3805">
              <w:rPr>
                <w:rFonts w:ascii="Times New Roman" w:eastAsia="Amasis MT Pro" w:hAnsi="Times New Roman" w:cs="Times New Roman"/>
                <w:b w:val="0"/>
                <w:bCs w:val="0"/>
                <w:sz w:val="20"/>
                <w:szCs w:val="20"/>
              </w:rPr>
              <w:t>1</w:t>
            </w:r>
            <w:r w:rsidRPr="002D3805">
              <w:rPr>
                <w:rFonts w:ascii="Times New Roman" w:eastAsia="Amasis MT Pro" w:hAnsi="Times New Roman" w:cs="Times New Roman"/>
                <w:b w:val="0"/>
                <w:bCs w:val="0"/>
                <w:sz w:val="20"/>
                <w:szCs w:val="20"/>
                <w:vertAlign w:val="superscript"/>
              </w:rPr>
              <w:t>st</w:t>
            </w:r>
            <w:r w:rsidRPr="002D3805">
              <w:rPr>
                <w:rFonts w:ascii="Times New Roman" w:eastAsia="Amasis MT Pro" w:hAnsi="Times New Roman" w:cs="Times New Roman"/>
                <w:b w:val="0"/>
                <w:bCs w:val="0"/>
                <w:sz w:val="20"/>
                <w:szCs w:val="20"/>
              </w:rPr>
              <w:t xml:space="preserve"> edition – August 1997</w:t>
            </w:r>
          </w:p>
        </w:tc>
        <w:tc>
          <w:tcPr>
            <w:tcW w:w="4680" w:type="dxa"/>
          </w:tcPr>
          <w:p w14:paraId="67759F2E" w14:textId="2D747D64" w:rsidR="5CC434E5" w:rsidRPr="002D3805" w:rsidRDefault="5CC434E5" w:rsidP="5CC434E5">
            <w:pPr>
              <w:spacing w:after="0"/>
              <w:cnfStyle w:val="100000000000" w:firstRow="1" w:lastRow="0" w:firstColumn="0" w:lastColumn="0" w:oddVBand="0" w:evenVBand="0" w:oddHBand="0" w:evenHBand="0" w:firstRowFirstColumn="0" w:firstRowLastColumn="0" w:lastRowFirstColumn="0" w:lastRowLastColumn="0"/>
              <w:rPr>
                <w:rFonts w:ascii="Times New Roman" w:eastAsia="Amasis MT Pro" w:hAnsi="Times New Roman" w:cs="Times New Roman"/>
                <w:sz w:val="20"/>
                <w:szCs w:val="20"/>
              </w:rPr>
            </w:pPr>
            <w:r w:rsidRPr="002D3805">
              <w:rPr>
                <w:rFonts w:ascii="Times New Roman" w:eastAsia="Amasis MT Pro" w:hAnsi="Times New Roman" w:cs="Times New Roman"/>
                <w:b w:val="0"/>
                <w:bCs w:val="0"/>
                <w:sz w:val="20"/>
                <w:szCs w:val="20"/>
              </w:rPr>
              <w:t>7</w:t>
            </w:r>
            <w:r w:rsidRPr="002D3805">
              <w:rPr>
                <w:rFonts w:ascii="Times New Roman" w:eastAsia="Amasis MT Pro" w:hAnsi="Times New Roman" w:cs="Times New Roman"/>
                <w:b w:val="0"/>
                <w:bCs w:val="0"/>
                <w:sz w:val="20"/>
                <w:szCs w:val="20"/>
                <w:vertAlign w:val="superscript"/>
              </w:rPr>
              <w:t>th</w:t>
            </w:r>
            <w:r w:rsidRPr="002D3805">
              <w:rPr>
                <w:rFonts w:ascii="Times New Roman" w:eastAsia="Amasis MT Pro" w:hAnsi="Times New Roman" w:cs="Times New Roman"/>
                <w:b w:val="0"/>
                <w:bCs w:val="0"/>
                <w:sz w:val="20"/>
                <w:szCs w:val="20"/>
              </w:rPr>
              <w:t xml:space="preserve"> edition – October 2005</w:t>
            </w:r>
          </w:p>
        </w:tc>
      </w:tr>
      <w:tr w:rsidR="5CC434E5" w:rsidRPr="002D3805" w14:paraId="11E64337" w14:textId="77777777" w:rsidTr="5CC434E5">
        <w:trPr>
          <w:trHeight w:val="300"/>
        </w:trPr>
        <w:tc>
          <w:tcPr>
            <w:cnfStyle w:val="001000000000" w:firstRow="0" w:lastRow="0" w:firstColumn="1" w:lastColumn="0" w:oddVBand="0" w:evenVBand="0" w:oddHBand="0" w:evenHBand="0" w:firstRowFirstColumn="0" w:firstRowLastColumn="0" w:lastRowFirstColumn="0" w:lastRowLastColumn="0"/>
            <w:tcW w:w="4680" w:type="dxa"/>
          </w:tcPr>
          <w:p w14:paraId="43016352" w14:textId="55AAB188" w:rsidR="5CC434E5" w:rsidRPr="002D3805" w:rsidRDefault="5CC434E5" w:rsidP="5CC434E5">
            <w:pPr>
              <w:spacing w:after="0"/>
              <w:rPr>
                <w:rFonts w:ascii="Times New Roman" w:eastAsia="Amasis MT Pro" w:hAnsi="Times New Roman" w:cs="Times New Roman"/>
                <w:b w:val="0"/>
                <w:bCs w:val="0"/>
                <w:sz w:val="20"/>
                <w:szCs w:val="20"/>
              </w:rPr>
            </w:pPr>
            <w:r w:rsidRPr="002D3805">
              <w:rPr>
                <w:rFonts w:ascii="Times New Roman" w:eastAsia="Amasis MT Pro" w:hAnsi="Times New Roman" w:cs="Times New Roman"/>
                <w:b w:val="0"/>
                <w:bCs w:val="0"/>
                <w:sz w:val="20"/>
                <w:szCs w:val="20"/>
              </w:rPr>
              <w:t>2</w:t>
            </w:r>
            <w:r w:rsidRPr="002D3805">
              <w:rPr>
                <w:rFonts w:ascii="Times New Roman" w:eastAsia="Amasis MT Pro" w:hAnsi="Times New Roman" w:cs="Times New Roman"/>
                <w:b w:val="0"/>
                <w:bCs w:val="0"/>
                <w:sz w:val="20"/>
                <w:szCs w:val="20"/>
                <w:vertAlign w:val="superscript"/>
              </w:rPr>
              <w:t>nd</w:t>
            </w:r>
            <w:r w:rsidRPr="002D3805">
              <w:rPr>
                <w:rFonts w:ascii="Times New Roman" w:eastAsia="Amasis MT Pro" w:hAnsi="Times New Roman" w:cs="Times New Roman"/>
                <w:b w:val="0"/>
                <w:bCs w:val="0"/>
                <w:sz w:val="20"/>
                <w:szCs w:val="20"/>
              </w:rPr>
              <w:t xml:space="preserve"> edition – November 1997</w:t>
            </w:r>
          </w:p>
        </w:tc>
        <w:tc>
          <w:tcPr>
            <w:tcW w:w="4680" w:type="dxa"/>
          </w:tcPr>
          <w:p w14:paraId="209C7055" w14:textId="21B9C9DD" w:rsidR="5CC434E5" w:rsidRPr="002D3805" w:rsidRDefault="5CC434E5" w:rsidP="5CC434E5">
            <w:pPr>
              <w:spacing w:after="0"/>
              <w:cnfStyle w:val="000000000000" w:firstRow="0" w:lastRow="0" w:firstColumn="0" w:lastColumn="0" w:oddVBand="0" w:evenVBand="0" w:oddHBand="0" w:evenHBand="0" w:firstRowFirstColumn="0" w:firstRowLastColumn="0" w:lastRowFirstColumn="0" w:lastRowLastColumn="0"/>
              <w:rPr>
                <w:rFonts w:ascii="Times New Roman" w:eastAsia="Amasis MT Pro" w:hAnsi="Times New Roman" w:cs="Times New Roman"/>
                <w:sz w:val="20"/>
                <w:szCs w:val="20"/>
              </w:rPr>
            </w:pPr>
            <w:r w:rsidRPr="002D3805">
              <w:rPr>
                <w:rFonts w:ascii="Times New Roman" w:eastAsia="Amasis MT Pro" w:hAnsi="Times New Roman" w:cs="Times New Roman"/>
                <w:sz w:val="20"/>
                <w:szCs w:val="20"/>
              </w:rPr>
              <w:t>8</w:t>
            </w:r>
            <w:r w:rsidRPr="002D3805">
              <w:rPr>
                <w:rFonts w:ascii="Times New Roman" w:eastAsia="Amasis MT Pro" w:hAnsi="Times New Roman" w:cs="Times New Roman"/>
                <w:sz w:val="20"/>
                <w:szCs w:val="20"/>
                <w:vertAlign w:val="superscript"/>
              </w:rPr>
              <w:t>th</w:t>
            </w:r>
            <w:r w:rsidRPr="002D3805">
              <w:rPr>
                <w:rFonts w:ascii="Times New Roman" w:eastAsia="Amasis MT Pro" w:hAnsi="Times New Roman" w:cs="Times New Roman"/>
                <w:sz w:val="20"/>
                <w:szCs w:val="20"/>
              </w:rPr>
              <w:t xml:space="preserve"> edition – June 2006</w:t>
            </w:r>
          </w:p>
        </w:tc>
      </w:tr>
      <w:tr w:rsidR="5CC434E5" w:rsidRPr="002D3805" w14:paraId="73C9F2B0" w14:textId="77777777" w:rsidTr="5CC434E5">
        <w:trPr>
          <w:trHeight w:val="300"/>
        </w:trPr>
        <w:tc>
          <w:tcPr>
            <w:cnfStyle w:val="001000000000" w:firstRow="0" w:lastRow="0" w:firstColumn="1" w:lastColumn="0" w:oddVBand="0" w:evenVBand="0" w:oddHBand="0" w:evenHBand="0" w:firstRowFirstColumn="0" w:firstRowLastColumn="0" w:lastRowFirstColumn="0" w:lastRowLastColumn="0"/>
            <w:tcW w:w="4680" w:type="dxa"/>
          </w:tcPr>
          <w:p w14:paraId="644B9C0F" w14:textId="3EDCD29F" w:rsidR="5CC434E5" w:rsidRPr="002D3805" w:rsidRDefault="5CC434E5" w:rsidP="5CC434E5">
            <w:pPr>
              <w:spacing w:after="0"/>
              <w:rPr>
                <w:rFonts w:ascii="Times New Roman" w:eastAsia="Amasis MT Pro" w:hAnsi="Times New Roman" w:cs="Times New Roman"/>
                <w:b w:val="0"/>
                <w:bCs w:val="0"/>
                <w:sz w:val="20"/>
                <w:szCs w:val="20"/>
              </w:rPr>
            </w:pPr>
            <w:r w:rsidRPr="002D3805">
              <w:rPr>
                <w:rFonts w:ascii="Times New Roman" w:eastAsia="Amasis MT Pro" w:hAnsi="Times New Roman" w:cs="Times New Roman"/>
                <w:b w:val="0"/>
                <w:bCs w:val="0"/>
                <w:sz w:val="20"/>
                <w:szCs w:val="20"/>
              </w:rPr>
              <w:t>3</w:t>
            </w:r>
            <w:r w:rsidRPr="002D3805">
              <w:rPr>
                <w:rFonts w:ascii="Times New Roman" w:eastAsia="Amasis MT Pro" w:hAnsi="Times New Roman" w:cs="Times New Roman"/>
                <w:b w:val="0"/>
                <w:bCs w:val="0"/>
                <w:sz w:val="20"/>
                <w:szCs w:val="20"/>
                <w:vertAlign w:val="superscript"/>
              </w:rPr>
              <w:t>rd</w:t>
            </w:r>
            <w:r w:rsidRPr="002D3805">
              <w:rPr>
                <w:rFonts w:ascii="Times New Roman" w:eastAsia="Amasis MT Pro" w:hAnsi="Times New Roman" w:cs="Times New Roman"/>
                <w:b w:val="0"/>
                <w:bCs w:val="0"/>
                <w:sz w:val="20"/>
                <w:szCs w:val="20"/>
              </w:rPr>
              <w:t xml:space="preserve"> edition – August 2000</w:t>
            </w:r>
          </w:p>
        </w:tc>
        <w:tc>
          <w:tcPr>
            <w:tcW w:w="4680" w:type="dxa"/>
          </w:tcPr>
          <w:p w14:paraId="7C9F8370" w14:textId="141E0FE2" w:rsidR="5CC434E5" w:rsidRPr="002D3805" w:rsidRDefault="5CC434E5" w:rsidP="5CC434E5">
            <w:pPr>
              <w:spacing w:after="0"/>
              <w:cnfStyle w:val="000000000000" w:firstRow="0" w:lastRow="0" w:firstColumn="0" w:lastColumn="0" w:oddVBand="0" w:evenVBand="0" w:oddHBand="0" w:evenHBand="0" w:firstRowFirstColumn="0" w:firstRowLastColumn="0" w:lastRowFirstColumn="0" w:lastRowLastColumn="0"/>
              <w:rPr>
                <w:rFonts w:ascii="Times New Roman" w:eastAsia="Amasis MT Pro" w:hAnsi="Times New Roman" w:cs="Times New Roman"/>
                <w:sz w:val="20"/>
                <w:szCs w:val="20"/>
              </w:rPr>
            </w:pPr>
            <w:r w:rsidRPr="002D3805">
              <w:rPr>
                <w:rFonts w:ascii="Times New Roman" w:eastAsia="Amasis MT Pro" w:hAnsi="Times New Roman" w:cs="Times New Roman"/>
                <w:sz w:val="20"/>
                <w:szCs w:val="20"/>
              </w:rPr>
              <w:t>9</w:t>
            </w:r>
            <w:r w:rsidRPr="002D3805">
              <w:rPr>
                <w:rFonts w:ascii="Times New Roman" w:eastAsia="Amasis MT Pro" w:hAnsi="Times New Roman" w:cs="Times New Roman"/>
                <w:sz w:val="20"/>
                <w:szCs w:val="20"/>
                <w:vertAlign w:val="superscript"/>
              </w:rPr>
              <w:t>th</w:t>
            </w:r>
            <w:r w:rsidRPr="002D3805">
              <w:rPr>
                <w:rFonts w:ascii="Times New Roman" w:eastAsia="Amasis MT Pro" w:hAnsi="Times New Roman" w:cs="Times New Roman"/>
                <w:sz w:val="20"/>
                <w:szCs w:val="20"/>
              </w:rPr>
              <w:t xml:space="preserve"> edition – October 2006</w:t>
            </w:r>
          </w:p>
        </w:tc>
      </w:tr>
      <w:tr w:rsidR="5CC434E5" w:rsidRPr="002D3805" w14:paraId="7E353238" w14:textId="77777777" w:rsidTr="5CC434E5">
        <w:trPr>
          <w:trHeight w:val="300"/>
        </w:trPr>
        <w:tc>
          <w:tcPr>
            <w:cnfStyle w:val="001000000000" w:firstRow="0" w:lastRow="0" w:firstColumn="1" w:lastColumn="0" w:oddVBand="0" w:evenVBand="0" w:oddHBand="0" w:evenHBand="0" w:firstRowFirstColumn="0" w:firstRowLastColumn="0" w:lastRowFirstColumn="0" w:lastRowLastColumn="0"/>
            <w:tcW w:w="4680" w:type="dxa"/>
          </w:tcPr>
          <w:p w14:paraId="2202B276" w14:textId="05DAF5AE" w:rsidR="5CC434E5" w:rsidRPr="002D3805" w:rsidRDefault="5CC434E5" w:rsidP="5CC434E5">
            <w:pPr>
              <w:spacing w:after="0"/>
              <w:rPr>
                <w:rFonts w:ascii="Times New Roman" w:eastAsia="Amasis MT Pro" w:hAnsi="Times New Roman" w:cs="Times New Roman"/>
                <w:b w:val="0"/>
                <w:bCs w:val="0"/>
                <w:sz w:val="20"/>
                <w:szCs w:val="20"/>
              </w:rPr>
            </w:pPr>
            <w:r w:rsidRPr="002D3805">
              <w:rPr>
                <w:rFonts w:ascii="Times New Roman" w:eastAsia="Amasis MT Pro" w:hAnsi="Times New Roman" w:cs="Times New Roman"/>
                <w:b w:val="0"/>
                <w:bCs w:val="0"/>
                <w:sz w:val="20"/>
                <w:szCs w:val="20"/>
              </w:rPr>
              <w:t>4</w:t>
            </w:r>
            <w:r w:rsidRPr="002D3805">
              <w:rPr>
                <w:rFonts w:ascii="Times New Roman" w:eastAsia="Amasis MT Pro" w:hAnsi="Times New Roman" w:cs="Times New Roman"/>
                <w:b w:val="0"/>
                <w:bCs w:val="0"/>
                <w:sz w:val="20"/>
                <w:szCs w:val="20"/>
                <w:vertAlign w:val="superscript"/>
              </w:rPr>
              <w:t>th</w:t>
            </w:r>
            <w:r w:rsidRPr="002D3805">
              <w:rPr>
                <w:rFonts w:ascii="Times New Roman" w:eastAsia="Amasis MT Pro" w:hAnsi="Times New Roman" w:cs="Times New Roman"/>
                <w:b w:val="0"/>
                <w:bCs w:val="0"/>
                <w:sz w:val="20"/>
                <w:szCs w:val="20"/>
              </w:rPr>
              <w:t xml:space="preserve"> edition – May 2003</w:t>
            </w:r>
          </w:p>
        </w:tc>
        <w:tc>
          <w:tcPr>
            <w:tcW w:w="4680" w:type="dxa"/>
          </w:tcPr>
          <w:p w14:paraId="2D6AD4E8" w14:textId="3BBCC9F0" w:rsidR="5CC434E5" w:rsidRPr="002D3805" w:rsidRDefault="5CC434E5" w:rsidP="5CC434E5">
            <w:pPr>
              <w:spacing w:after="0"/>
              <w:cnfStyle w:val="000000000000" w:firstRow="0" w:lastRow="0" w:firstColumn="0" w:lastColumn="0" w:oddVBand="0" w:evenVBand="0" w:oddHBand="0" w:evenHBand="0" w:firstRowFirstColumn="0" w:firstRowLastColumn="0" w:lastRowFirstColumn="0" w:lastRowLastColumn="0"/>
              <w:rPr>
                <w:rFonts w:ascii="Times New Roman" w:eastAsia="Amasis MT Pro" w:hAnsi="Times New Roman" w:cs="Times New Roman"/>
                <w:sz w:val="20"/>
                <w:szCs w:val="20"/>
              </w:rPr>
            </w:pPr>
            <w:r w:rsidRPr="002D3805">
              <w:rPr>
                <w:rFonts w:ascii="Times New Roman" w:eastAsia="Amasis MT Pro" w:hAnsi="Times New Roman" w:cs="Times New Roman"/>
                <w:sz w:val="20"/>
                <w:szCs w:val="20"/>
              </w:rPr>
              <w:t>10</w:t>
            </w:r>
            <w:r w:rsidRPr="002D3805">
              <w:rPr>
                <w:rFonts w:ascii="Times New Roman" w:eastAsia="Amasis MT Pro" w:hAnsi="Times New Roman" w:cs="Times New Roman"/>
                <w:sz w:val="20"/>
                <w:szCs w:val="20"/>
                <w:vertAlign w:val="superscript"/>
              </w:rPr>
              <w:t>th</w:t>
            </w:r>
            <w:r w:rsidRPr="002D3805">
              <w:rPr>
                <w:rFonts w:ascii="Times New Roman" w:eastAsia="Amasis MT Pro" w:hAnsi="Times New Roman" w:cs="Times New Roman"/>
                <w:sz w:val="20"/>
                <w:szCs w:val="20"/>
              </w:rPr>
              <w:t xml:space="preserve"> edition – January 2008</w:t>
            </w:r>
          </w:p>
        </w:tc>
      </w:tr>
      <w:tr w:rsidR="5CC434E5" w:rsidRPr="002D3805" w14:paraId="30117B7C" w14:textId="77777777" w:rsidTr="5CC434E5">
        <w:trPr>
          <w:trHeight w:val="300"/>
        </w:trPr>
        <w:tc>
          <w:tcPr>
            <w:cnfStyle w:val="001000000000" w:firstRow="0" w:lastRow="0" w:firstColumn="1" w:lastColumn="0" w:oddVBand="0" w:evenVBand="0" w:oddHBand="0" w:evenHBand="0" w:firstRowFirstColumn="0" w:firstRowLastColumn="0" w:lastRowFirstColumn="0" w:lastRowLastColumn="0"/>
            <w:tcW w:w="4680" w:type="dxa"/>
          </w:tcPr>
          <w:p w14:paraId="1F2DFB21" w14:textId="419134EC" w:rsidR="5CC434E5" w:rsidRPr="002D3805" w:rsidRDefault="5CC434E5" w:rsidP="5CC434E5">
            <w:pPr>
              <w:spacing w:after="0"/>
              <w:rPr>
                <w:rFonts w:ascii="Times New Roman" w:eastAsia="Amasis MT Pro" w:hAnsi="Times New Roman" w:cs="Times New Roman"/>
                <w:b w:val="0"/>
                <w:bCs w:val="0"/>
                <w:sz w:val="20"/>
                <w:szCs w:val="20"/>
              </w:rPr>
            </w:pPr>
            <w:r w:rsidRPr="002D3805">
              <w:rPr>
                <w:rFonts w:ascii="Times New Roman" w:eastAsia="Amasis MT Pro" w:hAnsi="Times New Roman" w:cs="Times New Roman"/>
                <w:b w:val="0"/>
                <w:bCs w:val="0"/>
                <w:sz w:val="20"/>
                <w:szCs w:val="20"/>
              </w:rPr>
              <w:t>5</w:t>
            </w:r>
            <w:r w:rsidRPr="002D3805">
              <w:rPr>
                <w:rFonts w:ascii="Times New Roman" w:eastAsia="Amasis MT Pro" w:hAnsi="Times New Roman" w:cs="Times New Roman"/>
                <w:b w:val="0"/>
                <w:bCs w:val="0"/>
                <w:sz w:val="20"/>
                <w:szCs w:val="20"/>
                <w:vertAlign w:val="superscript"/>
              </w:rPr>
              <w:t>th</w:t>
            </w:r>
            <w:r w:rsidRPr="002D3805">
              <w:rPr>
                <w:rFonts w:ascii="Times New Roman" w:eastAsia="Amasis MT Pro" w:hAnsi="Times New Roman" w:cs="Times New Roman"/>
                <w:b w:val="0"/>
                <w:bCs w:val="0"/>
                <w:sz w:val="20"/>
                <w:szCs w:val="20"/>
              </w:rPr>
              <w:t xml:space="preserve"> edition – March 2004</w:t>
            </w:r>
          </w:p>
        </w:tc>
        <w:tc>
          <w:tcPr>
            <w:tcW w:w="4680" w:type="dxa"/>
          </w:tcPr>
          <w:p w14:paraId="43FF01E3" w14:textId="3618CFB1" w:rsidR="5CC434E5" w:rsidRPr="002D3805" w:rsidRDefault="5CC434E5" w:rsidP="5CC434E5">
            <w:pPr>
              <w:spacing w:after="0"/>
              <w:cnfStyle w:val="000000000000" w:firstRow="0" w:lastRow="0" w:firstColumn="0" w:lastColumn="0" w:oddVBand="0" w:evenVBand="0" w:oddHBand="0" w:evenHBand="0" w:firstRowFirstColumn="0" w:firstRowLastColumn="0" w:lastRowFirstColumn="0" w:lastRowLastColumn="0"/>
              <w:rPr>
                <w:rFonts w:ascii="Times New Roman" w:eastAsia="Amasis MT Pro" w:hAnsi="Times New Roman" w:cs="Times New Roman"/>
                <w:sz w:val="20"/>
                <w:szCs w:val="20"/>
              </w:rPr>
            </w:pPr>
            <w:r w:rsidRPr="002D3805">
              <w:rPr>
                <w:rFonts w:ascii="Times New Roman" w:eastAsia="Amasis MT Pro" w:hAnsi="Times New Roman" w:cs="Times New Roman"/>
                <w:sz w:val="20"/>
                <w:szCs w:val="20"/>
              </w:rPr>
              <w:t>11</w:t>
            </w:r>
            <w:r w:rsidRPr="002D3805">
              <w:rPr>
                <w:rFonts w:ascii="Times New Roman" w:eastAsia="Amasis MT Pro" w:hAnsi="Times New Roman" w:cs="Times New Roman"/>
                <w:sz w:val="20"/>
                <w:szCs w:val="20"/>
                <w:vertAlign w:val="superscript"/>
              </w:rPr>
              <w:t>th</w:t>
            </w:r>
            <w:r w:rsidRPr="002D3805">
              <w:rPr>
                <w:rFonts w:ascii="Times New Roman" w:eastAsia="Amasis MT Pro" w:hAnsi="Times New Roman" w:cs="Times New Roman"/>
                <w:sz w:val="20"/>
                <w:szCs w:val="20"/>
              </w:rPr>
              <w:t xml:space="preserve"> edition – March 2008</w:t>
            </w:r>
          </w:p>
        </w:tc>
      </w:tr>
      <w:tr w:rsidR="5CC434E5" w:rsidRPr="002D3805" w14:paraId="3F7559E3" w14:textId="77777777" w:rsidTr="5CC434E5">
        <w:trPr>
          <w:trHeight w:val="300"/>
        </w:trPr>
        <w:tc>
          <w:tcPr>
            <w:cnfStyle w:val="001000000000" w:firstRow="0" w:lastRow="0" w:firstColumn="1" w:lastColumn="0" w:oddVBand="0" w:evenVBand="0" w:oddHBand="0" w:evenHBand="0" w:firstRowFirstColumn="0" w:firstRowLastColumn="0" w:lastRowFirstColumn="0" w:lastRowLastColumn="0"/>
            <w:tcW w:w="4680" w:type="dxa"/>
          </w:tcPr>
          <w:p w14:paraId="54F9D710" w14:textId="5254BF14" w:rsidR="5CC434E5" w:rsidRPr="002D3805" w:rsidRDefault="5CC434E5" w:rsidP="5CC434E5">
            <w:pPr>
              <w:spacing w:after="0"/>
              <w:rPr>
                <w:rFonts w:ascii="Times New Roman" w:eastAsia="Amasis MT Pro" w:hAnsi="Times New Roman" w:cs="Times New Roman"/>
                <w:b w:val="0"/>
                <w:bCs w:val="0"/>
                <w:sz w:val="20"/>
                <w:szCs w:val="20"/>
              </w:rPr>
            </w:pPr>
            <w:r w:rsidRPr="002D3805">
              <w:rPr>
                <w:rFonts w:ascii="Times New Roman" w:eastAsia="Amasis MT Pro" w:hAnsi="Times New Roman" w:cs="Times New Roman"/>
                <w:b w:val="0"/>
                <w:bCs w:val="0"/>
                <w:sz w:val="20"/>
                <w:szCs w:val="20"/>
              </w:rPr>
              <w:t>6</w:t>
            </w:r>
            <w:r w:rsidRPr="002D3805">
              <w:rPr>
                <w:rFonts w:ascii="Times New Roman" w:eastAsia="Amasis MT Pro" w:hAnsi="Times New Roman" w:cs="Times New Roman"/>
                <w:b w:val="0"/>
                <w:bCs w:val="0"/>
                <w:sz w:val="20"/>
                <w:szCs w:val="20"/>
                <w:vertAlign w:val="superscript"/>
              </w:rPr>
              <w:t>th</w:t>
            </w:r>
            <w:r w:rsidRPr="002D3805">
              <w:rPr>
                <w:rFonts w:ascii="Times New Roman" w:eastAsia="Amasis MT Pro" w:hAnsi="Times New Roman" w:cs="Times New Roman"/>
                <w:b w:val="0"/>
                <w:bCs w:val="0"/>
                <w:sz w:val="20"/>
                <w:szCs w:val="20"/>
              </w:rPr>
              <w:t xml:space="preserve"> edition – March 2005</w:t>
            </w:r>
          </w:p>
        </w:tc>
        <w:tc>
          <w:tcPr>
            <w:tcW w:w="4680" w:type="dxa"/>
          </w:tcPr>
          <w:p w14:paraId="21812D70" w14:textId="77777777" w:rsidR="5CC434E5" w:rsidRPr="002D3805" w:rsidRDefault="5CC434E5" w:rsidP="5CC434E5">
            <w:pPr>
              <w:spacing w:after="0"/>
              <w:cnfStyle w:val="000000000000" w:firstRow="0" w:lastRow="0" w:firstColumn="0" w:lastColumn="0" w:oddVBand="0" w:evenVBand="0" w:oddHBand="0" w:evenHBand="0" w:firstRowFirstColumn="0" w:firstRowLastColumn="0" w:lastRowFirstColumn="0" w:lastRowLastColumn="0"/>
              <w:rPr>
                <w:rFonts w:ascii="Times New Roman" w:eastAsia="Amasis MT Pro" w:hAnsi="Times New Roman" w:cs="Times New Roman"/>
                <w:sz w:val="20"/>
                <w:szCs w:val="20"/>
              </w:rPr>
            </w:pPr>
            <w:r w:rsidRPr="002D3805">
              <w:rPr>
                <w:rFonts w:ascii="Times New Roman" w:eastAsia="Amasis MT Pro" w:hAnsi="Times New Roman" w:cs="Times New Roman"/>
                <w:sz w:val="20"/>
                <w:szCs w:val="20"/>
              </w:rPr>
              <w:t>12</w:t>
            </w:r>
            <w:r w:rsidRPr="002D3805">
              <w:rPr>
                <w:rFonts w:ascii="Times New Roman" w:eastAsia="Amasis MT Pro" w:hAnsi="Times New Roman" w:cs="Times New Roman"/>
                <w:sz w:val="20"/>
                <w:szCs w:val="20"/>
                <w:vertAlign w:val="superscript"/>
              </w:rPr>
              <w:t>th</w:t>
            </w:r>
            <w:r w:rsidRPr="002D3805">
              <w:rPr>
                <w:rFonts w:ascii="Times New Roman" w:eastAsia="Amasis MT Pro" w:hAnsi="Times New Roman" w:cs="Times New Roman"/>
                <w:sz w:val="20"/>
                <w:szCs w:val="20"/>
              </w:rPr>
              <w:t xml:space="preserve"> edition – June 2011</w:t>
            </w:r>
          </w:p>
          <w:p w14:paraId="76ADF127" w14:textId="77777777" w:rsidR="003F629D" w:rsidRDefault="003F629D" w:rsidP="5CC434E5">
            <w:pPr>
              <w:spacing w:after="0"/>
              <w:cnfStyle w:val="000000000000" w:firstRow="0" w:lastRow="0" w:firstColumn="0" w:lastColumn="0" w:oddVBand="0" w:evenVBand="0" w:oddHBand="0" w:evenHBand="0" w:firstRowFirstColumn="0" w:firstRowLastColumn="0" w:lastRowFirstColumn="0" w:lastRowLastColumn="0"/>
              <w:rPr>
                <w:rFonts w:ascii="Times New Roman" w:eastAsia="Amasis MT Pro" w:hAnsi="Times New Roman" w:cs="Times New Roman"/>
                <w:sz w:val="20"/>
                <w:szCs w:val="20"/>
              </w:rPr>
            </w:pPr>
            <w:r w:rsidRPr="002D3805">
              <w:rPr>
                <w:rFonts w:ascii="Times New Roman" w:eastAsia="Amasis MT Pro" w:hAnsi="Times New Roman" w:cs="Times New Roman"/>
                <w:sz w:val="20"/>
                <w:szCs w:val="20"/>
              </w:rPr>
              <w:t>13</w:t>
            </w:r>
            <w:r w:rsidRPr="002D3805">
              <w:rPr>
                <w:rFonts w:ascii="Times New Roman" w:eastAsia="Amasis MT Pro" w:hAnsi="Times New Roman" w:cs="Times New Roman"/>
                <w:sz w:val="20"/>
                <w:szCs w:val="20"/>
                <w:vertAlign w:val="superscript"/>
              </w:rPr>
              <w:t>th</w:t>
            </w:r>
            <w:r w:rsidRPr="002D3805">
              <w:rPr>
                <w:rFonts w:ascii="Times New Roman" w:eastAsia="Amasis MT Pro" w:hAnsi="Times New Roman" w:cs="Times New Roman"/>
                <w:sz w:val="20"/>
                <w:szCs w:val="20"/>
              </w:rPr>
              <w:t xml:space="preserve"> edition – July 2023</w:t>
            </w:r>
          </w:p>
          <w:p w14:paraId="2F532A71" w14:textId="35704624" w:rsidR="00C23456" w:rsidRPr="002D3805" w:rsidRDefault="00C23456" w:rsidP="5CC434E5">
            <w:pPr>
              <w:spacing w:after="0"/>
              <w:cnfStyle w:val="000000000000" w:firstRow="0" w:lastRow="0" w:firstColumn="0" w:lastColumn="0" w:oddVBand="0" w:evenVBand="0" w:oddHBand="0" w:evenHBand="0" w:firstRowFirstColumn="0" w:firstRowLastColumn="0" w:lastRowFirstColumn="0" w:lastRowLastColumn="0"/>
              <w:rPr>
                <w:rFonts w:ascii="Times New Roman" w:eastAsia="Amasis MT Pro" w:hAnsi="Times New Roman" w:cs="Times New Roman"/>
                <w:sz w:val="20"/>
                <w:szCs w:val="20"/>
              </w:rPr>
            </w:pPr>
            <w:r>
              <w:rPr>
                <w:rFonts w:ascii="Times New Roman" w:eastAsia="Amasis MT Pro" w:hAnsi="Times New Roman" w:cs="Times New Roman"/>
                <w:sz w:val="20"/>
                <w:szCs w:val="20"/>
              </w:rPr>
              <w:t>14</w:t>
            </w:r>
            <w:r w:rsidRPr="00C23456">
              <w:rPr>
                <w:rFonts w:ascii="Times New Roman" w:eastAsia="Amasis MT Pro" w:hAnsi="Times New Roman" w:cs="Times New Roman"/>
                <w:sz w:val="20"/>
                <w:szCs w:val="20"/>
                <w:vertAlign w:val="superscript"/>
              </w:rPr>
              <w:t>th</w:t>
            </w:r>
            <w:r>
              <w:rPr>
                <w:rFonts w:ascii="Times New Roman" w:eastAsia="Amasis MT Pro" w:hAnsi="Times New Roman" w:cs="Times New Roman"/>
                <w:sz w:val="20"/>
                <w:szCs w:val="20"/>
              </w:rPr>
              <w:t xml:space="preserve"> edition – July 2026</w:t>
            </w:r>
          </w:p>
        </w:tc>
      </w:tr>
    </w:tbl>
    <w:p w14:paraId="72F5D69E" w14:textId="30F94D83" w:rsidR="5CC434E5" w:rsidRPr="002D3805" w:rsidRDefault="5CC434E5" w:rsidP="5CC434E5">
      <w:pPr>
        <w:spacing w:line="240" w:lineRule="auto"/>
        <w:rPr>
          <w:rFonts w:ascii="Times New Roman" w:eastAsia="Amasis MT Pro" w:hAnsi="Times New Roman" w:cs="Times New Roman"/>
        </w:rPr>
      </w:pPr>
    </w:p>
    <w:sectPr w:rsidR="5CC434E5" w:rsidRPr="002D3805">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9B515" w14:textId="77777777" w:rsidR="005D1FB1" w:rsidRDefault="005D1FB1">
      <w:pPr>
        <w:spacing w:after="0" w:line="240" w:lineRule="auto"/>
      </w:pPr>
      <w:r>
        <w:separator/>
      </w:r>
    </w:p>
  </w:endnote>
  <w:endnote w:type="continuationSeparator" w:id="0">
    <w:p w14:paraId="42D70353" w14:textId="77777777" w:rsidR="005D1FB1" w:rsidRDefault="005D1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masis MT Pro">
    <w:charset w:val="00"/>
    <w:family w:val="roman"/>
    <w:pitch w:val="variable"/>
    <w:sig w:usb0="A00000AF" w:usb1="4000205B" w:usb2="00000000" w:usb3="00000000" w:csb0="00000093" w:csb1="00000000"/>
  </w:font>
  <w:font w:name="Elephant Pro">
    <w:charset w:val="00"/>
    <w:family w:val="auto"/>
    <w:pitch w:val="variable"/>
    <w:sig w:usb0="2000028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CC434E5" w14:paraId="189F0915" w14:textId="77777777" w:rsidTr="5CC434E5">
      <w:trPr>
        <w:trHeight w:val="300"/>
      </w:trPr>
      <w:tc>
        <w:tcPr>
          <w:tcW w:w="3120" w:type="dxa"/>
        </w:tcPr>
        <w:p w14:paraId="38D5E555" w14:textId="7354EEA6" w:rsidR="5CC434E5" w:rsidRDefault="5CC434E5" w:rsidP="5CC434E5">
          <w:pPr>
            <w:pStyle w:val="Header"/>
            <w:ind w:left="-115"/>
          </w:pPr>
        </w:p>
      </w:tc>
      <w:tc>
        <w:tcPr>
          <w:tcW w:w="3120" w:type="dxa"/>
        </w:tcPr>
        <w:p w14:paraId="3C970CD9" w14:textId="76D3281A" w:rsidR="5CC434E5" w:rsidRDefault="5CC434E5" w:rsidP="5CC434E5">
          <w:pPr>
            <w:pStyle w:val="Header"/>
            <w:jc w:val="center"/>
          </w:pPr>
          <w:r>
            <w:fldChar w:fldCharType="begin"/>
          </w:r>
          <w:r>
            <w:instrText>PAGE</w:instrText>
          </w:r>
          <w:r>
            <w:fldChar w:fldCharType="separate"/>
          </w:r>
          <w:r w:rsidR="00A86E8D">
            <w:rPr>
              <w:noProof/>
            </w:rPr>
            <w:t>1</w:t>
          </w:r>
          <w:r>
            <w:fldChar w:fldCharType="end"/>
          </w:r>
        </w:p>
        <w:p w14:paraId="215814E7" w14:textId="347375D2" w:rsidR="5CC434E5" w:rsidRDefault="5CC434E5" w:rsidP="5CC434E5">
          <w:pPr>
            <w:pStyle w:val="Header"/>
            <w:jc w:val="center"/>
          </w:pPr>
        </w:p>
      </w:tc>
      <w:tc>
        <w:tcPr>
          <w:tcW w:w="3120" w:type="dxa"/>
        </w:tcPr>
        <w:p w14:paraId="5B11ED71" w14:textId="1008EE3A" w:rsidR="5CC434E5" w:rsidRDefault="5CC434E5" w:rsidP="5CC434E5">
          <w:pPr>
            <w:pStyle w:val="Header"/>
            <w:ind w:right="-115"/>
            <w:jc w:val="right"/>
          </w:pPr>
        </w:p>
      </w:tc>
    </w:tr>
  </w:tbl>
  <w:p w14:paraId="21FAF208" w14:textId="785854D8" w:rsidR="5CC434E5" w:rsidRDefault="5CC434E5" w:rsidP="5CC43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D16A6" w14:textId="77777777" w:rsidR="005D1FB1" w:rsidRDefault="005D1FB1">
      <w:pPr>
        <w:spacing w:after="0" w:line="240" w:lineRule="auto"/>
      </w:pPr>
      <w:r>
        <w:separator/>
      </w:r>
    </w:p>
  </w:footnote>
  <w:footnote w:type="continuationSeparator" w:id="0">
    <w:p w14:paraId="4868FB1E" w14:textId="77777777" w:rsidR="005D1FB1" w:rsidRDefault="005D1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CC434E5" w14:paraId="537CCF06" w14:textId="77777777" w:rsidTr="5CC434E5">
      <w:trPr>
        <w:trHeight w:val="300"/>
      </w:trPr>
      <w:tc>
        <w:tcPr>
          <w:tcW w:w="3120" w:type="dxa"/>
        </w:tcPr>
        <w:p w14:paraId="7A1941C8" w14:textId="34C5C83B" w:rsidR="5CC434E5" w:rsidRDefault="5CC434E5" w:rsidP="5CC434E5">
          <w:pPr>
            <w:pStyle w:val="Header"/>
            <w:ind w:left="-115"/>
          </w:pPr>
        </w:p>
      </w:tc>
      <w:tc>
        <w:tcPr>
          <w:tcW w:w="3120" w:type="dxa"/>
        </w:tcPr>
        <w:p w14:paraId="0ECAE114" w14:textId="7AC4C38F" w:rsidR="5CC434E5" w:rsidRDefault="5CC434E5" w:rsidP="5CC434E5">
          <w:pPr>
            <w:pStyle w:val="Header"/>
            <w:jc w:val="center"/>
          </w:pPr>
        </w:p>
      </w:tc>
      <w:tc>
        <w:tcPr>
          <w:tcW w:w="3120" w:type="dxa"/>
        </w:tcPr>
        <w:p w14:paraId="2AEA6070" w14:textId="293716C9" w:rsidR="5CC434E5" w:rsidRDefault="5CC434E5" w:rsidP="5CC434E5">
          <w:pPr>
            <w:pStyle w:val="Header"/>
            <w:ind w:right="-115"/>
            <w:jc w:val="right"/>
          </w:pPr>
        </w:p>
      </w:tc>
    </w:tr>
  </w:tbl>
  <w:p w14:paraId="4198F6CB" w14:textId="1FB4D7A6" w:rsidR="5CC434E5" w:rsidRDefault="5CC434E5" w:rsidP="5CC434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B27FE"/>
    <w:multiLevelType w:val="hybridMultilevel"/>
    <w:tmpl w:val="CC626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B21E66"/>
    <w:multiLevelType w:val="hybridMultilevel"/>
    <w:tmpl w:val="0D388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7343520">
    <w:abstractNumId w:val="1"/>
  </w:num>
  <w:num w:numId="2" w16cid:durableId="1916012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846E5E1"/>
    <w:rsid w:val="00011363"/>
    <w:rsid w:val="000247D2"/>
    <w:rsid w:val="00060570"/>
    <w:rsid w:val="00062F62"/>
    <w:rsid w:val="00065311"/>
    <w:rsid w:val="00067120"/>
    <w:rsid w:val="000D5E36"/>
    <w:rsid w:val="000D7280"/>
    <w:rsid w:val="000E081C"/>
    <w:rsid w:val="000F34DD"/>
    <w:rsid w:val="00106FDE"/>
    <w:rsid w:val="001546EA"/>
    <w:rsid w:val="00187D7D"/>
    <w:rsid w:val="001F196A"/>
    <w:rsid w:val="0025748F"/>
    <w:rsid w:val="0027684C"/>
    <w:rsid w:val="00296FF2"/>
    <w:rsid w:val="002D3805"/>
    <w:rsid w:val="002F11B9"/>
    <w:rsid w:val="00340BB2"/>
    <w:rsid w:val="003F629D"/>
    <w:rsid w:val="004B26B4"/>
    <w:rsid w:val="004E2AE7"/>
    <w:rsid w:val="00521A7A"/>
    <w:rsid w:val="00554813"/>
    <w:rsid w:val="00555EA9"/>
    <w:rsid w:val="005567CD"/>
    <w:rsid w:val="00591EB7"/>
    <w:rsid w:val="005C490B"/>
    <w:rsid w:val="005D1FB1"/>
    <w:rsid w:val="005E6663"/>
    <w:rsid w:val="00617944"/>
    <w:rsid w:val="006229E9"/>
    <w:rsid w:val="00671F7A"/>
    <w:rsid w:val="006970D5"/>
    <w:rsid w:val="006E1333"/>
    <w:rsid w:val="00706DC6"/>
    <w:rsid w:val="00775155"/>
    <w:rsid w:val="007D64D9"/>
    <w:rsid w:val="00892E99"/>
    <w:rsid w:val="008B01D9"/>
    <w:rsid w:val="008B1D2B"/>
    <w:rsid w:val="00906E14"/>
    <w:rsid w:val="00913EE4"/>
    <w:rsid w:val="009365C7"/>
    <w:rsid w:val="00936D70"/>
    <w:rsid w:val="00987AB9"/>
    <w:rsid w:val="00A55DBF"/>
    <w:rsid w:val="00A86E8D"/>
    <w:rsid w:val="00A97FD5"/>
    <w:rsid w:val="00AC3573"/>
    <w:rsid w:val="00AE1B68"/>
    <w:rsid w:val="00B4204B"/>
    <w:rsid w:val="00B76AAF"/>
    <w:rsid w:val="00C23456"/>
    <w:rsid w:val="00C632B9"/>
    <w:rsid w:val="00CB2CD6"/>
    <w:rsid w:val="00D20569"/>
    <w:rsid w:val="00D265FF"/>
    <w:rsid w:val="00D85F5F"/>
    <w:rsid w:val="00DB12EE"/>
    <w:rsid w:val="00DD775F"/>
    <w:rsid w:val="00E3360C"/>
    <w:rsid w:val="00E34FE1"/>
    <w:rsid w:val="00E350A2"/>
    <w:rsid w:val="00E5255C"/>
    <w:rsid w:val="00E67A8F"/>
    <w:rsid w:val="00E77DD4"/>
    <w:rsid w:val="00E96FCD"/>
    <w:rsid w:val="00F049FA"/>
    <w:rsid w:val="00FE3C07"/>
    <w:rsid w:val="0846E5E1"/>
    <w:rsid w:val="5CC43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6E5E1"/>
  <w15:docId w15:val="{217038F3-D7A3-4004-A4BE-818B2375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CC434E5"/>
    <w:pPr>
      <w:spacing w:after="240"/>
    </w:pPr>
    <w:rPr>
      <w:rFonts w:ascii="Amasis MT Pro"/>
      <w:sz w:val="24"/>
      <w:szCs w:val="24"/>
    </w:rPr>
  </w:style>
  <w:style w:type="paragraph" w:styleId="Heading1">
    <w:name w:val="heading 1"/>
    <w:basedOn w:val="Normal"/>
    <w:next w:val="Normal"/>
    <w:link w:val="Heading1Char"/>
    <w:uiPriority w:val="9"/>
    <w:qFormat/>
    <w:rsid w:val="5CC434E5"/>
    <w:pPr>
      <w:keepNext/>
      <w:keepLines/>
      <w:spacing w:before="480" w:after="80"/>
      <w:jc w:val="center"/>
      <w:outlineLvl w:val="0"/>
    </w:pPr>
    <w:rPr>
      <w:color w:val="4472C4" w:themeColor="accent1"/>
      <w:sz w:val="42"/>
      <w:szCs w:val="42"/>
    </w:rPr>
  </w:style>
  <w:style w:type="paragraph" w:styleId="Heading2">
    <w:name w:val="heading 2"/>
    <w:basedOn w:val="Normal"/>
    <w:next w:val="Normal"/>
    <w:link w:val="Heading2Char"/>
    <w:uiPriority w:val="9"/>
    <w:unhideWhenUsed/>
    <w:qFormat/>
    <w:rsid w:val="5CC434E5"/>
    <w:pPr>
      <w:keepNext/>
      <w:keepLines/>
      <w:spacing w:before="240" w:after="80"/>
      <w:jc w:val="center"/>
      <w:outlineLvl w:val="1"/>
    </w:pPr>
    <w:rPr>
      <w:color w:val="4472C4" w:themeColor="accent1"/>
      <w:sz w:val="32"/>
      <w:szCs w:val="32"/>
    </w:rPr>
  </w:style>
  <w:style w:type="paragraph" w:styleId="Heading3">
    <w:name w:val="heading 3"/>
    <w:basedOn w:val="Normal"/>
    <w:next w:val="Normal"/>
    <w:link w:val="Heading3Char"/>
    <w:uiPriority w:val="9"/>
    <w:unhideWhenUsed/>
    <w:qFormat/>
    <w:rsid w:val="5CC434E5"/>
    <w:pPr>
      <w:keepNext/>
      <w:keepLines/>
      <w:spacing w:before="240" w:after="80"/>
      <w:jc w:val="center"/>
      <w:outlineLvl w:val="2"/>
    </w:pPr>
    <w:rPr>
      <w:color w:val="4472C4" w:themeColor="accent1"/>
      <w:sz w:val="30"/>
      <w:szCs w:val="30"/>
    </w:rPr>
  </w:style>
  <w:style w:type="paragraph" w:styleId="Heading4">
    <w:name w:val="heading 4"/>
    <w:basedOn w:val="Normal"/>
    <w:next w:val="Normal"/>
    <w:link w:val="Heading4Char"/>
    <w:uiPriority w:val="9"/>
    <w:unhideWhenUsed/>
    <w:qFormat/>
    <w:rsid w:val="5CC434E5"/>
    <w:pPr>
      <w:keepNext/>
      <w:keepLines/>
      <w:spacing w:before="240" w:after="80"/>
      <w:jc w:val="center"/>
      <w:outlineLvl w:val="3"/>
    </w:pPr>
    <w:rPr>
      <w:color w:val="4472C4" w:themeColor="accent1"/>
      <w:sz w:val="29"/>
      <w:szCs w:val="29"/>
    </w:rPr>
  </w:style>
  <w:style w:type="paragraph" w:styleId="Heading5">
    <w:name w:val="heading 5"/>
    <w:basedOn w:val="Normal"/>
    <w:next w:val="Normal"/>
    <w:link w:val="Heading5Char"/>
    <w:uiPriority w:val="9"/>
    <w:unhideWhenUsed/>
    <w:qFormat/>
    <w:rsid w:val="5CC434E5"/>
    <w:pPr>
      <w:keepNext/>
      <w:keepLines/>
      <w:spacing w:before="240" w:after="80"/>
      <w:jc w:val="center"/>
      <w:outlineLvl w:val="4"/>
    </w:pPr>
    <w:rPr>
      <w:color w:val="4472C4" w:themeColor="accent1"/>
      <w:sz w:val="28"/>
      <w:szCs w:val="28"/>
    </w:rPr>
  </w:style>
  <w:style w:type="paragraph" w:styleId="Heading6">
    <w:name w:val="heading 6"/>
    <w:basedOn w:val="Normal"/>
    <w:next w:val="Normal"/>
    <w:link w:val="Heading6Char"/>
    <w:uiPriority w:val="9"/>
    <w:unhideWhenUsed/>
    <w:qFormat/>
    <w:rsid w:val="5CC434E5"/>
    <w:pPr>
      <w:keepNext/>
      <w:keepLines/>
      <w:spacing w:before="240" w:after="80"/>
      <w:jc w:val="center"/>
      <w:outlineLvl w:val="5"/>
    </w:pPr>
    <w:rPr>
      <w:color w:val="4472C4" w:themeColor="accent1"/>
      <w:sz w:val="27"/>
      <w:szCs w:val="27"/>
    </w:rPr>
  </w:style>
  <w:style w:type="paragraph" w:styleId="Heading7">
    <w:name w:val="heading 7"/>
    <w:basedOn w:val="Normal"/>
    <w:next w:val="Normal"/>
    <w:link w:val="Heading7Char"/>
    <w:uiPriority w:val="9"/>
    <w:unhideWhenUsed/>
    <w:qFormat/>
    <w:rsid w:val="5CC434E5"/>
    <w:pPr>
      <w:keepNext/>
      <w:keepLines/>
      <w:spacing w:before="240" w:after="80"/>
      <w:jc w:val="center"/>
      <w:outlineLvl w:val="6"/>
    </w:pPr>
    <w:rPr>
      <w:color w:val="4472C4" w:themeColor="accent1"/>
      <w:sz w:val="26"/>
      <w:szCs w:val="26"/>
    </w:rPr>
  </w:style>
  <w:style w:type="paragraph" w:styleId="Heading8">
    <w:name w:val="heading 8"/>
    <w:basedOn w:val="Normal"/>
    <w:next w:val="Normal"/>
    <w:link w:val="Heading8Char"/>
    <w:uiPriority w:val="9"/>
    <w:unhideWhenUsed/>
    <w:qFormat/>
    <w:rsid w:val="5CC434E5"/>
    <w:pPr>
      <w:keepNext/>
      <w:keepLines/>
      <w:spacing w:before="240" w:after="80"/>
      <w:jc w:val="center"/>
      <w:outlineLvl w:val="7"/>
    </w:pPr>
    <w:rPr>
      <w:color w:val="4472C4" w:themeColor="accent1"/>
      <w:sz w:val="25"/>
      <w:szCs w:val="25"/>
    </w:rPr>
  </w:style>
  <w:style w:type="paragraph" w:styleId="Heading9">
    <w:name w:val="heading 9"/>
    <w:basedOn w:val="Normal"/>
    <w:next w:val="Normal"/>
    <w:link w:val="Heading9Char"/>
    <w:uiPriority w:val="9"/>
    <w:unhideWhenUsed/>
    <w:qFormat/>
    <w:rsid w:val="5CC434E5"/>
    <w:pPr>
      <w:keepNext/>
      <w:keepLines/>
      <w:spacing w:before="240" w:after="80"/>
      <w:jc w:val="center"/>
      <w:outlineLvl w:val="8"/>
    </w:pPr>
    <w:rPr>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5CC434E5"/>
    <w:pPr>
      <w:spacing w:after="160"/>
      <w:jc w:val="center"/>
    </w:pPr>
    <w:rPr>
      <w:rFonts w:ascii="Elephant Pro"/>
      <w:color w:val="262626" w:themeColor="text1" w:themeTint="D9"/>
      <w:sz w:val="76"/>
      <w:szCs w:val="76"/>
    </w:rPr>
  </w:style>
  <w:style w:type="paragraph" w:styleId="Subtitle">
    <w:name w:val="Subtitle"/>
    <w:basedOn w:val="Normal"/>
    <w:next w:val="Normal"/>
    <w:link w:val="SubtitleChar"/>
    <w:uiPriority w:val="11"/>
    <w:qFormat/>
    <w:rsid w:val="5CC434E5"/>
    <w:pPr>
      <w:spacing w:after="480"/>
      <w:jc w:val="center"/>
    </w:pPr>
    <w:rPr>
      <w:color w:val="4472C4" w:themeColor="accent1"/>
      <w:sz w:val="48"/>
      <w:szCs w:val="48"/>
    </w:rPr>
  </w:style>
  <w:style w:type="paragraph" w:styleId="Quote">
    <w:name w:val="Quote"/>
    <w:basedOn w:val="Normal"/>
    <w:next w:val="Normal"/>
    <w:link w:val="QuoteChar"/>
    <w:uiPriority w:val="29"/>
    <w:qFormat/>
    <w:rsid w:val="5CC434E5"/>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5CC434E5"/>
    <w:pPr>
      <w:spacing w:before="360" w:after="360"/>
      <w:ind w:left="864" w:right="864"/>
      <w:jc w:val="center"/>
    </w:pPr>
    <w:rPr>
      <w:i/>
      <w:iCs/>
      <w:color w:val="4472C4" w:themeColor="accent1"/>
    </w:rPr>
  </w:style>
  <w:style w:type="paragraph" w:styleId="ListParagraph">
    <w:name w:val="List Paragraph"/>
    <w:basedOn w:val="Normal"/>
    <w:uiPriority w:val="34"/>
    <w:qFormat/>
    <w:rsid w:val="5CC434E5"/>
    <w:pPr>
      <w:ind w:hanging="360"/>
      <w:contextualSpacing/>
    </w:pPr>
  </w:style>
  <w:style w:type="character" w:customStyle="1" w:styleId="Heading1Char">
    <w:name w:val="Heading 1 Char"/>
    <w:basedOn w:val="DefaultParagraphFont"/>
    <w:link w:val="Heading1"/>
    <w:uiPriority w:val="9"/>
    <w:rsid w:val="5CC434E5"/>
    <w:rPr>
      <w:rFonts w:ascii="Amasis MT Pro"/>
      <w:b w:val="0"/>
      <w:bCs w:val="0"/>
      <w:i w:val="0"/>
      <w:iCs w:val="0"/>
      <w:color w:val="4472C4" w:themeColor="accent1"/>
      <w:sz w:val="42"/>
      <w:szCs w:val="42"/>
      <w:u w:val="none"/>
    </w:rPr>
  </w:style>
  <w:style w:type="character" w:customStyle="1" w:styleId="Heading2Char">
    <w:name w:val="Heading 2 Char"/>
    <w:basedOn w:val="DefaultParagraphFont"/>
    <w:link w:val="Heading2"/>
    <w:uiPriority w:val="9"/>
    <w:rsid w:val="5CC434E5"/>
    <w:rPr>
      <w:rFonts w:ascii="Amasis MT Pro"/>
      <w:b w:val="0"/>
      <w:bCs w:val="0"/>
      <w:i w:val="0"/>
      <w:iCs w:val="0"/>
      <w:color w:val="4472C4" w:themeColor="accent1"/>
      <w:sz w:val="32"/>
      <w:szCs w:val="32"/>
      <w:u w:val="none"/>
    </w:rPr>
  </w:style>
  <w:style w:type="character" w:customStyle="1" w:styleId="Heading3Char">
    <w:name w:val="Heading 3 Char"/>
    <w:basedOn w:val="DefaultParagraphFont"/>
    <w:link w:val="Heading3"/>
    <w:uiPriority w:val="9"/>
    <w:rsid w:val="5CC434E5"/>
    <w:rPr>
      <w:rFonts w:ascii="Amasis MT Pro"/>
      <w:b w:val="0"/>
      <w:bCs w:val="0"/>
      <w:i w:val="0"/>
      <w:iCs w:val="0"/>
      <w:color w:val="4472C4" w:themeColor="accent1"/>
      <w:sz w:val="30"/>
      <w:szCs w:val="30"/>
      <w:u w:val="none"/>
    </w:rPr>
  </w:style>
  <w:style w:type="character" w:customStyle="1" w:styleId="Heading4Char">
    <w:name w:val="Heading 4 Char"/>
    <w:basedOn w:val="DefaultParagraphFont"/>
    <w:link w:val="Heading4"/>
    <w:uiPriority w:val="9"/>
    <w:rsid w:val="5CC434E5"/>
    <w:rPr>
      <w:rFonts w:ascii="Amasis MT Pro"/>
      <w:b w:val="0"/>
      <w:bCs w:val="0"/>
      <w:i w:val="0"/>
      <w:iCs w:val="0"/>
      <w:color w:val="4472C4" w:themeColor="accent1"/>
      <w:sz w:val="29"/>
      <w:szCs w:val="29"/>
      <w:u w:val="none"/>
    </w:rPr>
  </w:style>
  <w:style w:type="character" w:customStyle="1" w:styleId="Heading5Char">
    <w:name w:val="Heading 5 Char"/>
    <w:basedOn w:val="DefaultParagraphFont"/>
    <w:link w:val="Heading5"/>
    <w:uiPriority w:val="9"/>
    <w:rsid w:val="5CC434E5"/>
    <w:rPr>
      <w:rFonts w:ascii="Amasis MT Pro"/>
      <w:b w:val="0"/>
      <w:bCs w:val="0"/>
      <w:i w:val="0"/>
      <w:iCs w:val="0"/>
      <w:color w:val="4472C4" w:themeColor="accent1"/>
      <w:sz w:val="28"/>
      <w:szCs w:val="28"/>
      <w:u w:val="none"/>
    </w:rPr>
  </w:style>
  <w:style w:type="character" w:customStyle="1" w:styleId="Heading6Char">
    <w:name w:val="Heading 6 Char"/>
    <w:basedOn w:val="DefaultParagraphFont"/>
    <w:link w:val="Heading6"/>
    <w:uiPriority w:val="9"/>
    <w:rsid w:val="5CC434E5"/>
    <w:rPr>
      <w:rFonts w:ascii="Amasis MT Pro"/>
      <w:b w:val="0"/>
      <w:bCs w:val="0"/>
      <w:i w:val="0"/>
      <w:iCs w:val="0"/>
      <w:color w:val="4472C4" w:themeColor="accent1"/>
      <w:sz w:val="27"/>
      <w:szCs w:val="27"/>
      <w:u w:val="none"/>
    </w:rPr>
  </w:style>
  <w:style w:type="character" w:customStyle="1" w:styleId="Heading7Char">
    <w:name w:val="Heading 7 Char"/>
    <w:basedOn w:val="DefaultParagraphFont"/>
    <w:link w:val="Heading7"/>
    <w:uiPriority w:val="9"/>
    <w:rsid w:val="5CC434E5"/>
    <w:rPr>
      <w:rFonts w:ascii="Amasis MT Pro"/>
      <w:b w:val="0"/>
      <w:bCs w:val="0"/>
      <w:i w:val="0"/>
      <w:iCs w:val="0"/>
      <w:color w:val="4472C4" w:themeColor="accent1"/>
      <w:sz w:val="26"/>
      <w:szCs w:val="26"/>
      <w:u w:val="none"/>
    </w:rPr>
  </w:style>
  <w:style w:type="character" w:customStyle="1" w:styleId="Heading8Char">
    <w:name w:val="Heading 8 Char"/>
    <w:basedOn w:val="DefaultParagraphFont"/>
    <w:link w:val="Heading8"/>
    <w:uiPriority w:val="9"/>
    <w:rsid w:val="5CC434E5"/>
    <w:rPr>
      <w:rFonts w:ascii="Amasis MT Pro"/>
      <w:b w:val="0"/>
      <w:bCs w:val="0"/>
      <w:i w:val="0"/>
      <w:iCs w:val="0"/>
      <w:color w:val="4472C4" w:themeColor="accent1"/>
      <w:sz w:val="25"/>
      <w:szCs w:val="25"/>
      <w:u w:val="none"/>
    </w:rPr>
  </w:style>
  <w:style w:type="character" w:customStyle="1" w:styleId="Heading9Char">
    <w:name w:val="Heading 9 Char"/>
    <w:basedOn w:val="DefaultParagraphFont"/>
    <w:link w:val="Heading9"/>
    <w:uiPriority w:val="9"/>
    <w:rsid w:val="5CC434E5"/>
    <w:rPr>
      <w:rFonts w:ascii="Amasis MT Pro"/>
      <w:b w:val="0"/>
      <w:bCs w:val="0"/>
      <w:i w:val="0"/>
      <w:iCs w:val="0"/>
      <w:color w:val="4472C4" w:themeColor="accent1"/>
      <w:sz w:val="24"/>
      <w:szCs w:val="24"/>
      <w:u w:val="none"/>
    </w:rPr>
  </w:style>
  <w:style w:type="character" w:customStyle="1" w:styleId="TitleChar">
    <w:name w:val="Title Char"/>
    <w:basedOn w:val="DefaultParagraphFont"/>
    <w:link w:val="Title"/>
    <w:uiPriority w:val="10"/>
    <w:rsid w:val="5CC434E5"/>
    <w:rPr>
      <w:rFonts w:ascii="Elephant Pro"/>
      <w:b w:val="0"/>
      <w:bCs w:val="0"/>
      <w:i w:val="0"/>
      <w:iCs w:val="0"/>
      <w:color w:val="262626" w:themeColor="text1" w:themeTint="D9"/>
      <w:sz w:val="76"/>
      <w:szCs w:val="76"/>
      <w:u w:val="none"/>
    </w:rPr>
  </w:style>
  <w:style w:type="character" w:customStyle="1" w:styleId="SubtitleChar">
    <w:name w:val="Subtitle Char"/>
    <w:basedOn w:val="DefaultParagraphFont"/>
    <w:link w:val="Subtitle"/>
    <w:uiPriority w:val="11"/>
    <w:rsid w:val="5CC434E5"/>
    <w:rPr>
      <w:rFonts w:ascii="Amasis MT Pro"/>
      <w:b w:val="0"/>
      <w:bCs w:val="0"/>
      <w:i w:val="0"/>
      <w:iCs w:val="0"/>
      <w:color w:val="4472C4" w:themeColor="accent1"/>
      <w:sz w:val="48"/>
      <w:szCs w:val="48"/>
      <w:u w:val="none"/>
    </w:rPr>
  </w:style>
  <w:style w:type="character" w:customStyle="1" w:styleId="QuoteChar">
    <w:name w:val="Quote Char"/>
    <w:basedOn w:val="DefaultParagraphFont"/>
    <w:link w:val="Quote"/>
    <w:uiPriority w:val="29"/>
    <w:rsid w:val="5CC434E5"/>
    <w:rPr>
      <w:rFonts w:ascii="Amasis MT Pro"/>
      <w:b w:val="0"/>
      <w:bCs w:val="0"/>
      <w:i/>
      <w:iCs/>
      <w:color w:val="404040" w:themeColor="text1" w:themeTint="BF"/>
      <w:sz w:val="24"/>
      <w:szCs w:val="24"/>
      <w:u w:val="none"/>
    </w:rPr>
  </w:style>
  <w:style w:type="character" w:customStyle="1" w:styleId="IntenseQuoteChar">
    <w:name w:val="Intense Quote Char"/>
    <w:basedOn w:val="DefaultParagraphFont"/>
    <w:link w:val="IntenseQuote"/>
    <w:uiPriority w:val="30"/>
    <w:rsid w:val="5CC434E5"/>
    <w:rPr>
      <w:rFonts w:ascii="Amasis MT Pro"/>
      <w:b w:val="0"/>
      <w:bCs w:val="0"/>
      <w:i/>
      <w:iCs/>
      <w:color w:val="4472C4" w:themeColor="accent1"/>
      <w:sz w:val="24"/>
      <w:szCs w:val="24"/>
      <w:u w:val="none"/>
    </w:rPr>
  </w:style>
  <w:style w:type="paragraph" w:styleId="TOC1">
    <w:name w:val="toc 1"/>
    <w:basedOn w:val="Normal"/>
    <w:next w:val="Normal"/>
    <w:uiPriority w:val="39"/>
    <w:unhideWhenUsed/>
    <w:rsid w:val="5CC434E5"/>
    <w:pPr>
      <w:spacing w:after="100"/>
    </w:pPr>
  </w:style>
  <w:style w:type="paragraph" w:styleId="TOC2">
    <w:name w:val="toc 2"/>
    <w:basedOn w:val="Normal"/>
    <w:next w:val="Normal"/>
    <w:uiPriority w:val="39"/>
    <w:unhideWhenUsed/>
    <w:rsid w:val="5CC434E5"/>
    <w:pPr>
      <w:spacing w:after="100"/>
      <w:ind w:left="220"/>
    </w:pPr>
  </w:style>
  <w:style w:type="paragraph" w:styleId="TOC3">
    <w:name w:val="toc 3"/>
    <w:basedOn w:val="Normal"/>
    <w:next w:val="Normal"/>
    <w:uiPriority w:val="39"/>
    <w:unhideWhenUsed/>
    <w:rsid w:val="5CC434E5"/>
    <w:pPr>
      <w:spacing w:after="100"/>
      <w:ind w:left="440"/>
    </w:pPr>
  </w:style>
  <w:style w:type="paragraph" w:styleId="TOC4">
    <w:name w:val="toc 4"/>
    <w:basedOn w:val="Normal"/>
    <w:next w:val="Normal"/>
    <w:uiPriority w:val="39"/>
    <w:unhideWhenUsed/>
    <w:rsid w:val="5CC434E5"/>
    <w:pPr>
      <w:spacing w:after="100"/>
      <w:ind w:left="660"/>
    </w:pPr>
  </w:style>
  <w:style w:type="paragraph" w:styleId="TOC5">
    <w:name w:val="toc 5"/>
    <w:basedOn w:val="Normal"/>
    <w:next w:val="Normal"/>
    <w:uiPriority w:val="39"/>
    <w:unhideWhenUsed/>
    <w:rsid w:val="5CC434E5"/>
    <w:pPr>
      <w:spacing w:after="100"/>
      <w:ind w:left="880"/>
    </w:pPr>
  </w:style>
  <w:style w:type="paragraph" w:styleId="TOC6">
    <w:name w:val="toc 6"/>
    <w:basedOn w:val="Normal"/>
    <w:next w:val="Normal"/>
    <w:uiPriority w:val="39"/>
    <w:unhideWhenUsed/>
    <w:rsid w:val="5CC434E5"/>
    <w:pPr>
      <w:spacing w:after="100"/>
      <w:ind w:left="1100"/>
    </w:pPr>
  </w:style>
  <w:style w:type="paragraph" w:styleId="TOC7">
    <w:name w:val="toc 7"/>
    <w:basedOn w:val="Normal"/>
    <w:next w:val="Normal"/>
    <w:uiPriority w:val="39"/>
    <w:unhideWhenUsed/>
    <w:rsid w:val="5CC434E5"/>
    <w:pPr>
      <w:spacing w:after="100"/>
      <w:ind w:left="1320"/>
    </w:pPr>
  </w:style>
  <w:style w:type="paragraph" w:styleId="TOC8">
    <w:name w:val="toc 8"/>
    <w:basedOn w:val="Normal"/>
    <w:next w:val="Normal"/>
    <w:uiPriority w:val="39"/>
    <w:unhideWhenUsed/>
    <w:rsid w:val="5CC434E5"/>
    <w:pPr>
      <w:spacing w:after="100"/>
      <w:ind w:left="1540"/>
    </w:pPr>
  </w:style>
  <w:style w:type="paragraph" w:styleId="TOC9">
    <w:name w:val="toc 9"/>
    <w:basedOn w:val="Normal"/>
    <w:next w:val="Normal"/>
    <w:uiPriority w:val="39"/>
    <w:unhideWhenUsed/>
    <w:rsid w:val="5CC434E5"/>
    <w:pPr>
      <w:spacing w:after="100"/>
      <w:ind w:left="1760"/>
    </w:pPr>
  </w:style>
  <w:style w:type="paragraph" w:styleId="EndnoteText">
    <w:name w:val="endnote text"/>
    <w:basedOn w:val="Normal"/>
    <w:link w:val="EndnoteTextChar"/>
    <w:uiPriority w:val="99"/>
    <w:semiHidden/>
    <w:unhideWhenUsed/>
    <w:rsid w:val="5CC434E5"/>
    <w:pPr>
      <w:spacing w:after="0"/>
    </w:pPr>
    <w:rPr>
      <w:sz w:val="20"/>
      <w:szCs w:val="20"/>
    </w:rPr>
  </w:style>
  <w:style w:type="character" w:customStyle="1" w:styleId="EndnoteTextChar">
    <w:name w:val="Endnote Text Char"/>
    <w:basedOn w:val="DefaultParagraphFont"/>
    <w:link w:val="EndnoteText"/>
    <w:uiPriority w:val="99"/>
    <w:semiHidden/>
    <w:rsid w:val="5CC434E5"/>
    <w:rPr>
      <w:rFonts w:ascii="Amasis MT Pro"/>
      <w:b w:val="0"/>
      <w:bCs w:val="0"/>
      <w:i w:val="0"/>
      <w:iCs w:val="0"/>
      <w:color w:val="auto"/>
      <w:sz w:val="20"/>
      <w:szCs w:val="20"/>
      <w:u w:val="none"/>
    </w:rPr>
  </w:style>
  <w:style w:type="paragraph" w:styleId="Footer">
    <w:name w:val="footer"/>
    <w:basedOn w:val="Normal"/>
    <w:link w:val="FooterChar"/>
    <w:uiPriority w:val="99"/>
    <w:unhideWhenUsed/>
    <w:rsid w:val="5CC434E5"/>
    <w:pPr>
      <w:tabs>
        <w:tab w:val="center" w:pos="4680"/>
        <w:tab w:val="right" w:pos="9360"/>
      </w:tabs>
      <w:spacing w:after="0"/>
    </w:pPr>
  </w:style>
  <w:style w:type="character" w:customStyle="1" w:styleId="FooterChar">
    <w:name w:val="Footer Char"/>
    <w:basedOn w:val="DefaultParagraphFont"/>
    <w:link w:val="Footer"/>
    <w:uiPriority w:val="99"/>
    <w:rsid w:val="5CC434E5"/>
    <w:rPr>
      <w:rFonts w:ascii="Amasis MT Pro"/>
      <w:b w:val="0"/>
      <w:bCs w:val="0"/>
      <w:i w:val="0"/>
      <w:iCs w:val="0"/>
      <w:color w:val="auto"/>
      <w:sz w:val="24"/>
      <w:szCs w:val="24"/>
      <w:u w:val="none"/>
    </w:rPr>
  </w:style>
  <w:style w:type="paragraph" w:styleId="FootnoteText">
    <w:name w:val="footnote text"/>
    <w:basedOn w:val="Normal"/>
    <w:link w:val="FootnoteTextChar"/>
    <w:uiPriority w:val="99"/>
    <w:semiHidden/>
    <w:unhideWhenUsed/>
    <w:rsid w:val="5CC434E5"/>
    <w:pPr>
      <w:spacing w:after="0"/>
    </w:pPr>
    <w:rPr>
      <w:sz w:val="20"/>
      <w:szCs w:val="20"/>
    </w:rPr>
  </w:style>
  <w:style w:type="character" w:customStyle="1" w:styleId="FootnoteTextChar">
    <w:name w:val="Footnote Text Char"/>
    <w:basedOn w:val="DefaultParagraphFont"/>
    <w:link w:val="FootnoteText"/>
    <w:uiPriority w:val="99"/>
    <w:semiHidden/>
    <w:rsid w:val="5CC434E5"/>
    <w:rPr>
      <w:rFonts w:ascii="Amasis MT Pro"/>
      <w:b w:val="0"/>
      <w:bCs w:val="0"/>
      <w:i w:val="0"/>
      <w:iCs w:val="0"/>
      <w:color w:val="auto"/>
      <w:sz w:val="20"/>
      <w:szCs w:val="20"/>
      <w:u w:val="none"/>
    </w:rPr>
  </w:style>
  <w:style w:type="paragraph" w:styleId="Header">
    <w:name w:val="header"/>
    <w:basedOn w:val="Normal"/>
    <w:link w:val="HeaderChar"/>
    <w:uiPriority w:val="99"/>
    <w:unhideWhenUsed/>
    <w:rsid w:val="5CC434E5"/>
    <w:pPr>
      <w:tabs>
        <w:tab w:val="center" w:pos="4680"/>
        <w:tab w:val="right" w:pos="9360"/>
      </w:tabs>
      <w:spacing w:after="0"/>
    </w:pPr>
  </w:style>
  <w:style w:type="character" w:customStyle="1" w:styleId="HeaderChar">
    <w:name w:val="Header Char"/>
    <w:basedOn w:val="DefaultParagraphFont"/>
    <w:link w:val="Header"/>
    <w:uiPriority w:val="99"/>
    <w:rsid w:val="5CC434E5"/>
    <w:rPr>
      <w:rFonts w:ascii="Amasis MT Pro"/>
      <w:b w:val="0"/>
      <w:bCs w:val="0"/>
      <w:i w:val="0"/>
      <w:iCs w:val="0"/>
      <w:color w:val="auto"/>
      <w:sz w:val="24"/>
      <w:szCs w:val="24"/>
      <w:u w:val="none"/>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B76AAF"/>
    <w:pPr>
      <w:spacing w:after="0" w:line="240" w:lineRule="auto"/>
    </w:pPr>
    <w:rPr>
      <w:rFonts w:ascii="Amasis MT Pro"/>
      <w:sz w:val="24"/>
      <w:szCs w:val="24"/>
    </w:rPr>
  </w:style>
  <w:style w:type="character" w:styleId="UnresolvedMention">
    <w:name w:val="Unresolved Mention"/>
    <w:basedOn w:val="DefaultParagraphFont"/>
    <w:uiPriority w:val="99"/>
    <w:semiHidden/>
    <w:unhideWhenUsed/>
    <w:rsid w:val="00B76AAF"/>
    <w:rPr>
      <w:color w:val="605E5C"/>
      <w:shd w:val="clear" w:color="auto" w:fill="E1DFDD"/>
    </w:rPr>
  </w:style>
  <w:style w:type="paragraph" w:styleId="NormalWeb">
    <w:name w:val="Normal (Web)"/>
    <w:basedOn w:val="Normal"/>
    <w:uiPriority w:val="99"/>
    <w:unhideWhenUsed/>
    <w:rsid w:val="00C23456"/>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act@sagewater.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ntact@sagewater.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agewa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1938</Words>
  <Characters>11049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Wilmot</dc:creator>
  <cp:keywords/>
  <dc:description/>
  <cp:lastModifiedBy>Gina Hayden</cp:lastModifiedBy>
  <cp:revision>2</cp:revision>
  <cp:lastPrinted>2024-01-17T01:02:00Z</cp:lastPrinted>
  <dcterms:created xsi:type="dcterms:W3CDTF">2026-07-24T18:20:00Z</dcterms:created>
  <dcterms:modified xsi:type="dcterms:W3CDTF">2026-07-24T18:20:00Z</dcterms:modified>
</cp:coreProperties>
</file>